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D3D1F" w14:textId="77777777" w:rsidR="009E6807" w:rsidRDefault="009E6807" w:rsidP="00CA0724">
      <w:pPr>
        <w:pStyle w:val="Titre1"/>
      </w:pPr>
    </w:p>
    <w:p w14:paraId="3D80C244" w14:textId="77777777" w:rsidR="009E6807" w:rsidRDefault="009E6807" w:rsidP="00CA0724">
      <w:pPr>
        <w:pStyle w:val="Titre1"/>
      </w:pPr>
    </w:p>
    <w:p w14:paraId="6A3E8F8C" w14:textId="219E5434" w:rsidR="009E6807" w:rsidRPr="00D73FCF" w:rsidRDefault="009E6807" w:rsidP="00CA0724">
      <w:pPr>
        <w:pStyle w:val="Titre1"/>
      </w:pPr>
      <w:r w:rsidRPr="00D73FCF">
        <w:t>Open Call for Fusion Technology Transfer Demonstrator</w:t>
      </w:r>
      <w:r w:rsidR="003F7BA8" w:rsidRPr="00D73FCF">
        <w:t xml:space="preserve"> </w:t>
      </w:r>
      <w:r w:rsidR="0004753B" w:rsidRPr="00D73FCF">
        <w:t>P</w:t>
      </w:r>
      <w:r w:rsidR="003F7BA8" w:rsidRPr="00D73FCF">
        <w:t>roposals</w:t>
      </w:r>
    </w:p>
    <w:p w14:paraId="6B107043" w14:textId="5A3B170A" w:rsidR="00CA0724" w:rsidRPr="00D73FCF" w:rsidRDefault="009E6807" w:rsidP="00CA0724">
      <w:pPr>
        <w:pStyle w:val="Titre1"/>
      </w:pPr>
      <w:r w:rsidRPr="00D73FCF">
        <w:t xml:space="preserve">Annex </w:t>
      </w:r>
      <w:r w:rsidR="00F4500B" w:rsidRPr="00D73FCF">
        <w:t>2</w:t>
      </w:r>
      <w:r w:rsidRPr="00D73FCF">
        <w:t xml:space="preserve"> – </w:t>
      </w:r>
      <w:r w:rsidR="00F4500B" w:rsidRPr="00D73FCF">
        <w:t>Proposal Template</w:t>
      </w:r>
    </w:p>
    <w:p w14:paraId="37FB9B29" w14:textId="77777777" w:rsidR="009E6807" w:rsidRPr="00D73FCF" w:rsidRDefault="009E6807" w:rsidP="009E6807">
      <w:pPr>
        <w:spacing w:after="80"/>
        <w:jc w:val="both"/>
        <w:rPr>
          <w:rFonts w:eastAsiaTheme="majorEastAsia" w:cs="Arial"/>
          <w:szCs w:val="26"/>
          <w:lang w:val="en-US"/>
        </w:rPr>
      </w:pPr>
    </w:p>
    <w:p w14:paraId="34555BD3" w14:textId="7B201EE1" w:rsidR="00F4500B" w:rsidRPr="00D73FCF" w:rsidRDefault="00F4500B" w:rsidP="00F4500B">
      <w:pPr>
        <w:jc w:val="both"/>
        <w:rPr>
          <w:rFonts w:cs="Arial"/>
          <w:b/>
          <w:sz w:val="24"/>
          <w:szCs w:val="24"/>
          <w:lang w:val="en-US"/>
        </w:rPr>
      </w:pPr>
      <w:r w:rsidRPr="00D73FCF">
        <w:rPr>
          <w:rFonts w:cs="Arial"/>
          <w:b/>
          <w:sz w:val="24"/>
          <w:szCs w:val="24"/>
          <w:lang w:val="en-US"/>
        </w:rPr>
        <w:t>1 - Executive Summary</w:t>
      </w:r>
    </w:p>
    <w:p w14:paraId="49B0835F" w14:textId="1E4EFF91" w:rsidR="00F4500B" w:rsidRPr="00D73FCF" w:rsidRDefault="00F4500B" w:rsidP="00F4500B">
      <w:pPr>
        <w:spacing w:after="80"/>
        <w:jc w:val="both"/>
        <w:rPr>
          <w:rFonts w:cs="Arial"/>
          <w:sz w:val="24"/>
          <w:szCs w:val="24"/>
          <w:lang w:val="en-GB"/>
        </w:rPr>
      </w:pPr>
      <w:r w:rsidRPr="00D73FCF">
        <w:rPr>
          <w:rFonts w:cs="Arial"/>
          <w:sz w:val="24"/>
          <w:szCs w:val="24"/>
          <w:lang w:val="en-GB"/>
        </w:rPr>
        <w:t xml:space="preserve">The Applicant is asked to produce an </w:t>
      </w:r>
      <w:r w:rsidR="003F7BA8" w:rsidRPr="00D73FCF">
        <w:rPr>
          <w:rFonts w:cs="Arial"/>
          <w:sz w:val="24"/>
          <w:szCs w:val="24"/>
          <w:lang w:val="en-GB"/>
        </w:rPr>
        <w:t>E</w:t>
      </w:r>
      <w:r w:rsidRPr="00D73FCF">
        <w:rPr>
          <w:rFonts w:cs="Arial"/>
          <w:sz w:val="24"/>
          <w:szCs w:val="24"/>
          <w:lang w:val="en-GB"/>
        </w:rPr>
        <w:t xml:space="preserve">xecutive </w:t>
      </w:r>
      <w:r w:rsidR="003F7BA8" w:rsidRPr="00D73FCF">
        <w:rPr>
          <w:rFonts w:cs="Arial"/>
          <w:sz w:val="24"/>
          <w:szCs w:val="24"/>
          <w:lang w:val="en-GB"/>
        </w:rPr>
        <w:t>S</w:t>
      </w:r>
      <w:r w:rsidRPr="00D73FCF">
        <w:rPr>
          <w:rFonts w:cs="Arial"/>
          <w:sz w:val="24"/>
          <w:szCs w:val="24"/>
          <w:lang w:val="en-GB"/>
        </w:rPr>
        <w:t xml:space="preserve">ummary which may be published by In Extenso Innovation Croissance and F4E. The </w:t>
      </w:r>
      <w:r w:rsidR="003F7BA8" w:rsidRPr="00D73FCF">
        <w:rPr>
          <w:rFonts w:cs="Arial"/>
          <w:sz w:val="24"/>
          <w:szCs w:val="24"/>
          <w:lang w:val="en-GB"/>
        </w:rPr>
        <w:t>E</w:t>
      </w:r>
      <w:r w:rsidRPr="00D73FCF">
        <w:rPr>
          <w:rFonts w:cs="Arial"/>
          <w:sz w:val="24"/>
          <w:szCs w:val="24"/>
          <w:lang w:val="en-GB"/>
        </w:rPr>
        <w:t xml:space="preserve">xecutive </w:t>
      </w:r>
      <w:r w:rsidR="003F7BA8" w:rsidRPr="00D73FCF">
        <w:rPr>
          <w:rFonts w:cs="Arial"/>
          <w:sz w:val="24"/>
          <w:szCs w:val="24"/>
          <w:lang w:val="en-GB"/>
        </w:rPr>
        <w:t>S</w:t>
      </w:r>
      <w:r w:rsidRPr="00D73FCF">
        <w:rPr>
          <w:rFonts w:cs="Arial"/>
          <w:sz w:val="24"/>
          <w:szCs w:val="24"/>
          <w:lang w:val="en-GB"/>
        </w:rPr>
        <w:t>ummary shall cover the following aspects, in maximum one page:</w:t>
      </w:r>
    </w:p>
    <w:p w14:paraId="0D8DC562" w14:textId="77777777" w:rsidR="0004753B" w:rsidRPr="00D73FCF" w:rsidRDefault="0004753B" w:rsidP="0004753B">
      <w:pPr>
        <w:pStyle w:val="Paragraphedeliste"/>
        <w:numPr>
          <w:ilvl w:val="0"/>
          <w:numId w:val="14"/>
        </w:numPr>
        <w:jc w:val="both"/>
        <w:rPr>
          <w:rFonts w:cs="Arial"/>
          <w:sz w:val="24"/>
          <w:szCs w:val="24"/>
          <w:lang w:val="en-US"/>
        </w:rPr>
      </w:pPr>
      <w:r w:rsidRPr="00D73FCF">
        <w:rPr>
          <w:rFonts w:cs="Arial"/>
          <w:sz w:val="24"/>
          <w:szCs w:val="24"/>
          <w:lang w:val="en-US"/>
        </w:rPr>
        <w:t xml:space="preserve">Descriptive Title: </w:t>
      </w:r>
      <w:r w:rsidRPr="00D73FCF">
        <w:rPr>
          <w:rFonts w:cs="Arial"/>
          <w:i/>
          <w:sz w:val="24"/>
          <w:szCs w:val="24"/>
          <w:lang w:val="en-US"/>
        </w:rPr>
        <w:t xml:space="preserve">Provide an easily understandable title </w:t>
      </w:r>
    </w:p>
    <w:p w14:paraId="12D9F966" w14:textId="77777777" w:rsidR="0004753B" w:rsidRPr="00D73FCF" w:rsidRDefault="0004753B" w:rsidP="0004753B">
      <w:pPr>
        <w:pStyle w:val="Paragraphedeliste"/>
        <w:numPr>
          <w:ilvl w:val="0"/>
          <w:numId w:val="14"/>
        </w:numPr>
        <w:jc w:val="both"/>
        <w:rPr>
          <w:rFonts w:cs="Arial"/>
          <w:sz w:val="24"/>
          <w:szCs w:val="24"/>
          <w:lang w:val="en-US"/>
        </w:rPr>
      </w:pPr>
      <w:r w:rsidRPr="00D73FCF">
        <w:rPr>
          <w:rFonts w:cs="Arial"/>
          <w:sz w:val="24"/>
          <w:szCs w:val="24"/>
          <w:lang w:val="en-US"/>
        </w:rPr>
        <w:t xml:space="preserve">The fusion origin/heritage of the technology that has been developed (please clarify if there is a link with ITER the Broader Approach or other </w:t>
      </w:r>
      <w:proofErr w:type="spellStart"/>
      <w:r w:rsidRPr="00D73FCF">
        <w:rPr>
          <w:rFonts w:cs="Arial"/>
          <w:sz w:val="24"/>
          <w:szCs w:val="24"/>
          <w:lang w:val="en-US"/>
        </w:rPr>
        <w:t>programme</w:t>
      </w:r>
      <w:proofErr w:type="spellEnd"/>
      <w:r w:rsidRPr="00D73FCF">
        <w:rPr>
          <w:rFonts w:cs="Arial"/>
          <w:sz w:val="24"/>
          <w:szCs w:val="24"/>
          <w:lang w:val="en-US"/>
        </w:rPr>
        <w:t>/entity)</w:t>
      </w:r>
    </w:p>
    <w:p w14:paraId="4F418BC1" w14:textId="77777777" w:rsidR="0004753B" w:rsidRPr="00D73FCF" w:rsidRDefault="0004753B" w:rsidP="0004753B">
      <w:pPr>
        <w:pStyle w:val="Paragraphedeliste"/>
        <w:numPr>
          <w:ilvl w:val="0"/>
          <w:numId w:val="14"/>
        </w:numPr>
        <w:jc w:val="both"/>
        <w:rPr>
          <w:rFonts w:cs="Arial"/>
          <w:sz w:val="24"/>
          <w:szCs w:val="24"/>
          <w:lang w:val="en-US"/>
        </w:rPr>
      </w:pPr>
      <w:r w:rsidRPr="00D73FCF">
        <w:rPr>
          <w:rFonts w:cs="Arial"/>
          <w:sz w:val="24"/>
          <w:szCs w:val="24"/>
          <w:lang w:val="en-US"/>
        </w:rPr>
        <w:t xml:space="preserve">Non-fusion application: </w:t>
      </w:r>
      <w:r w:rsidRPr="00D73FCF">
        <w:rPr>
          <w:rFonts w:cs="Arial"/>
          <w:i/>
          <w:sz w:val="24"/>
          <w:szCs w:val="24"/>
          <w:lang w:val="en-US"/>
        </w:rPr>
        <w:t>Indicate which non-fusion market opportunity has been identified (including any potential customer relationships) and how the selected technology or know-how may provide significant advantage for this application</w:t>
      </w:r>
    </w:p>
    <w:p w14:paraId="209B52D1" w14:textId="77777777" w:rsidR="0004753B" w:rsidRPr="00D73FCF" w:rsidRDefault="0004753B" w:rsidP="0004753B">
      <w:pPr>
        <w:pStyle w:val="Paragraphedeliste"/>
        <w:numPr>
          <w:ilvl w:val="0"/>
          <w:numId w:val="14"/>
        </w:numPr>
        <w:jc w:val="both"/>
        <w:rPr>
          <w:rFonts w:cs="Arial"/>
          <w:sz w:val="24"/>
          <w:szCs w:val="24"/>
          <w:lang w:val="en-US"/>
        </w:rPr>
      </w:pPr>
      <w:r w:rsidRPr="00D73FCF">
        <w:rPr>
          <w:rFonts w:cs="Arial"/>
          <w:sz w:val="24"/>
          <w:szCs w:val="24"/>
          <w:lang w:val="en-US"/>
        </w:rPr>
        <w:t xml:space="preserve">Work Implementation: </w:t>
      </w:r>
      <w:r w:rsidRPr="00D73FCF">
        <w:rPr>
          <w:rFonts w:cs="Arial"/>
          <w:i/>
          <w:sz w:val="24"/>
          <w:szCs w:val="24"/>
          <w:lang w:val="en-US"/>
        </w:rPr>
        <w:t>Describe the technological steps to be made during the implementation of the Technology Transfer Demonstrator project and precise the material, financial, and human resources to be provided by the Applicant to support the implementation of the Technology Transfer Demonstrator and to achieve commercial use of the technology.</w:t>
      </w:r>
    </w:p>
    <w:p w14:paraId="01C4DE64" w14:textId="77777777" w:rsidR="0004753B" w:rsidRPr="00D73FCF" w:rsidRDefault="0004753B" w:rsidP="0004753B">
      <w:pPr>
        <w:pStyle w:val="Paragraphedeliste"/>
        <w:numPr>
          <w:ilvl w:val="0"/>
          <w:numId w:val="14"/>
        </w:numPr>
        <w:jc w:val="both"/>
        <w:rPr>
          <w:rFonts w:cs="Arial"/>
          <w:sz w:val="24"/>
          <w:szCs w:val="24"/>
          <w:lang w:val="en-US"/>
        </w:rPr>
      </w:pPr>
      <w:r w:rsidRPr="00D73FCF">
        <w:rPr>
          <w:rFonts w:cs="Arial"/>
          <w:i/>
          <w:sz w:val="24"/>
          <w:szCs w:val="24"/>
          <w:lang w:val="en-US"/>
        </w:rPr>
        <w:t xml:space="preserve">Precise if there will be support or collaboration of a third party and, in that case, make sure a copy of the commitment to the demonstrator project and the transfer of the technology to a non-fusion application is attached to the proposal (e.g. letter of intent, service contract).    </w:t>
      </w:r>
    </w:p>
    <w:p w14:paraId="27275B0F" w14:textId="2F435F9B" w:rsidR="00F4500B" w:rsidRPr="00D73FCF" w:rsidRDefault="00F4500B" w:rsidP="00F4500B">
      <w:pPr>
        <w:jc w:val="both"/>
        <w:rPr>
          <w:rFonts w:cs="Arial"/>
          <w:b/>
          <w:sz w:val="24"/>
          <w:szCs w:val="24"/>
          <w:lang w:val="en-US"/>
        </w:rPr>
      </w:pPr>
      <w:r w:rsidRPr="00D73FCF">
        <w:rPr>
          <w:rFonts w:cs="Arial"/>
          <w:b/>
          <w:sz w:val="24"/>
          <w:szCs w:val="24"/>
          <w:lang w:val="en-US"/>
        </w:rPr>
        <w:t xml:space="preserve">2 - Full Proposal </w:t>
      </w:r>
    </w:p>
    <w:p w14:paraId="2BDD05F9" w14:textId="77777777" w:rsidR="00F4500B" w:rsidRPr="00D73FCF" w:rsidRDefault="00F4500B" w:rsidP="00F4500B">
      <w:pPr>
        <w:rPr>
          <w:rFonts w:cs="Arial"/>
          <w:sz w:val="24"/>
          <w:lang w:val="en-GB"/>
        </w:rPr>
      </w:pPr>
      <w:r w:rsidRPr="00D73FCF">
        <w:rPr>
          <w:rFonts w:cs="Arial"/>
          <w:sz w:val="24"/>
          <w:lang w:val="en-GB"/>
        </w:rPr>
        <w:t xml:space="preserve">The proposal shall cover the following aspects; it shall not be longer than 10 pages, excluding cover letter and annexes. </w:t>
      </w:r>
    </w:p>
    <w:p w14:paraId="593AEBC9" w14:textId="77777777" w:rsidR="00F4500B" w:rsidRPr="00D73FCF" w:rsidRDefault="00F4500B" w:rsidP="00F4500B">
      <w:pPr>
        <w:pStyle w:val="Paragraphedeliste"/>
        <w:numPr>
          <w:ilvl w:val="0"/>
          <w:numId w:val="15"/>
        </w:numPr>
        <w:rPr>
          <w:rFonts w:cs="Arial"/>
          <w:sz w:val="24"/>
          <w:lang w:val="en-GB"/>
        </w:rPr>
      </w:pPr>
      <w:r w:rsidRPr="00D73FCF">
        <w:rPr>
          <w:rFonts w:cs="Arial"/>
          <w:sz w:val="24"/>
          <w:lang w:val="en-GB"/>
        </w:rPr>
        <w:t xml:space="preserve">Origin and description of the fusion technology, </w:t>
      </w:r>
    </w:p>
    <w:p w14:paraId="44745F0D" w14:textId="77777777" w:rsidR="00F4500B" w:rsidRPr="00D73FCF" w:rsidRDefault="00F4500B" w:rsidP="00F4500B">
      <w:pPr>
        <w:pStyle w:val="Paragraphedeliste"/>
        <w:numPr>
          <w:ilvl w:val="1"/>
          <w:numId w:val="15"/>
        </w:numPr>
        <w:jc w:val="both"/>
        <w:rPr>
          <w:rFonts w:cs="Arial"/>
          <w:i/>
          <w:sz w:val="24"/>
          <w:lang w:val="en-GB"/>
        </w:rPr>
      </w:pPr>
      <w:r w:rsidRPr="00D73FCF">
        <w:rPr>
          <w:rFonts w:cs="Arial"/>
          <w:i/>
          <w:sz w:val="24"/>
          <w:lang w:val="en-GB"/>
        </w:rPr>
        <w:t>Indicate in which fusion activity the technology or know-how was initially developed (mention if possible if it has been generated under the ITER or the Broader Approach or any other fusion project, mention also if possible the contract or client reference)</w:t>
      </w:r>
    </w:p>
    <w:p w14:paraId="3F6F582E" w14:textId="58327DC5" w:rsidR="00F4500B" w:rsidRPr="00D73FCF" w:rsidRDefault="00F4500B" w:rsidP="00F4500B">
      <w:pPr>
        <w:pStyle w:val="Paragraphedeliste"/>
        <w:numPr>
          <w:ilvl w:val="1"/>
          <w:numId w:val="15"/>
        </w:numPr>
        <w:jc w:val="both"/>
        <w:rPr>
          <w:rFonts w:cs="Arial"/>
          <w:i/>
          <w:sz w:val="24"/>
          <w:lang w:val="en-GB"/>
        </w:rPr>
      </w:pPr>
      <w:r w:rsidRPr="00D73FCF">
        <w:rPr>
          <w:rFonts w:cs="Arial"/>
          <w:i/>
          <w:sz w:val="24"/>
          <w:lang w:val="en-GB"/>
        </w:rPr>
        <w:t xml:space="preserve">Describe briefly the technology (mention if possible if the fusion development has generated any </w:t>
      </w:r>
      <w:r w:rsidR="0004753B" w:rsidRPr="00D73FCF">
        <w:rPr>
          <w:rFonts w:cs="Arial"/>
          <w:i/>
          <w:sz w:val="24"/>
          <w:lang w:val="en-GB"/>
        </w:rPr>
        <w:t xml:space="preserve">Intellectual Property </w:t>
      </w:r>
      <w:r w:rsidR="00AF562E" w:rsidRPr="00D73FCF">
        <w:rPr>
          <w:rFonts w:cs="Arial"/>
          <w:i/>
          <w:sz w:val="24"/>
          <w:lang w:val="en-GB"/>
        </w:rPr>
        <w:t>R</w:t>
      </w:r>
      <w:r w:rsidR="0004753B" w:rsidRPr="00D73FCF">
        <w:rPr>
          <w:rFonts w:cs="Arial"/>
          <w:i/>
          <w:sz w:val="24"/>
          <w:lang w:val="en-GB"/>
        </w:rPr>
        <w:t>ight</w:t>
      </w:r>
      <w:r w:rsidRPr="00D73FCF">
        <w:rPr>
          <w:rFonts w:cs="Arial"/>
          <w:i/>
          <w:sz w:val="24"/>
          <w:lang w:val="en-GB"/>
        </w:rPr>
        <w:t>)</w:t>
      </w:r>
    </w:p>
    <w:p w14:paraId="2D96AA1D" w14:textId="77777777" w:rsidR="00F4500B" w:rsidRPr="00D73FCF" w:rsidRDefault="00F4500B" w:rsidP="00F4500B">
      <w:pPr>
        <w:pStyle w:val="Paragraphedeliste"/>
        <w:numPr>
          <w:ilvl w:val="1"/>
          <w:numId w:val="15"/>
        </w:numPr>
        <w:ind w:left="1434" w:hanging="357"/>
        <w:contextualSpacing w:val="0"/>
        <w:jc w:val="both"/>
        <w:rPr>
          <w:rFonts w:cs="Arial"/>
          <w:i/>
          <w:sz w:val="24"/>
          <w:lang w:val="en-GB"/>
        </w:rPr>
      </w:pPr>
      <w:r w:rsidRPr="00D73FCF">
        <w:rPr>
          <w:rFonts w:cs="Arial"/>
          <w:i/>
          <w:sz w:val="24"/>
          <w:lang w:val="en-GB"/>
        </w:rPr>
        <w:t>Precise the Technology Readiness Level reached for fusion applications</w:t>
      </w:r>
    </w:p>
    <w:p w14:paraId="0808E65E" w14:textId="77777777" w:rsidR="00F4500B" w:rsidRPr="00D73FCF" w:rsidRDefault="00F4500B" w:rsidP="00F4500B">
      <w:pPr>
        <w:pStyle w:val="Paragraphedeliste"/>
        <w:numPr>
          <w:ilvl w:val="0"/>
          <w:numId w:val="15"/>
        </w:numPr>
        <w:rPr>
          <w:rFonts w:cs="Arial"/>
          <w:sz w:val="24"/>
          <w:lang w:val="en-GB"/>
        </w:rPr>
      </w:pPr>
      <w:r w:rsidRPr="00D73FCF">
        <w:rPr>
          <w:rFonts w:cs="Arial"/>
          <w:sz w:val="24"/>
          <w:lang w:val="en-GB"/>
        </w:rPr>
        <w:t xml:space="preserve">Objective of the demonstrator. </w:t>
      </w:r>
    </w:p>
    <w:p w14:paraId="587A50BB" w14:textId="77777777" w:rsidR="00F4500B" w:rsidRPr="00D73FCF" w:rsidRDefault="00F4500B" w:rsidP="00F4500B">
      <w:pPr>
        <w:pStyle w:val="Paragraphedeliste"/>
        <w:numPr>
          <w:ilvl w:val="1"/>
          <w:numId w:val="15"/>
        </w:numPr>
        <w:rPr>
          <w:rFonts w:cs="Arial"/>
          <w:i/>
          <w:sz w:val="24"/>
          <w:lang w:val="en-GB"/>
        </w:rPr>
      </w:pPr>
      <w:r w:rsidRPr="00D73FCF">
        <w:rPr>
          <w:rFonts w:cs="Arial"/>
          <w:i/>
          <w:sz w:val="24"/>
          <w:lang w:val="en-GB"/>
        </w:rPr>
        <w:lastRenderedPageBreak/>
        <w:t>Which is the technical risk the demonstrator would mitigate, or which is the technical objective the demonstrator would achieve?</w:t>
      </w:r>
    </w:p>
    <w:p w14:paraId="6777F2B1" w14:textId="77777777" w:rsidR="00F4500B" w:rsidRPr="00D73FCF" w:rsidRDefault="00F4500B" w:rsidP="00F4500B">
      <w:pPr>
        <w:pStyle w:val="Paragraphedeliste"/>
        <w:numPr>
          <w:ilvl w:val="1"/>
          <w:numId w:val="15"/>
        </w:numPr>
        <w:ind w:left="1434" w:hanging="357"/>
        <w:contextualSpacing w:val="0"/>
        <w:rPr>
          <w:rFonts w:cs="Arial"/>
          <w:i/>
          <w:sz w:val="24"/>
          <w:lang w:val="en-GB"/>
        </w:rPr>
      </w:pPr>
      <w:r w:rsidRPr="00D73FCF">
        <w:rPr>
          <w:rFonts w:cs="Arial"/>
          <w:i/>
          <w:sz w:val="24"/>
          <w:lang w:val="en-GB"/>
        </w:rPr>
        <w:t>Explanation on how the demonstrator would support the transfer of the fusion technology to a non-fusion application.</w:t>
      </w:r>
    </w:p>
    <w:p w14:paraId="7FA66B8E" w14:textId="77777777" w:rsidR="00F4500B" w:rsidRPr="00D73FCF" w:rsidRDefault="00F4500B" w:rsidP="00F4500B">
      <w:pPr>
        <w:pStyle w:val="Paragraphedeliste"/>
        <w:numPr>
          <w:ilvl w:val="0"/>
          <w:numId w:val="15"/>
        </w:numPr>
        <w:rPr>
          <w:rFonts w:cs="Arial"/>
          <w:sz w:val="24"/>
          <w:lang w:val="en-GB"/>
        </w:rPr>
      </w:pPr>
      <w:r w:rsidRPr="00D73FCF">
        <w:rPr>
          <w:rFonts w:cs="Arial"/>
          <w:sz w:val="24"/>
          <w:lang w:val="en-GB"/>
        </w:rPr>
        <w:t>Description of the use planned to be made of the fusion technology in the non-fusion market(s) and evaluation of the market potential.</w:t>
      </w:r>
    </w:p>
    <w:p w14:paraId="49A110BC" w14:textId="77777777" w:rsidR="0004753B" w:rsidRPr="00D73FCF" w:rsidRDefault="0004753B" w:rsidP="0004753B">
      <w:pPr>
        <w:pStyle w:val="Paragraphedeliste"/>
        <w:numPr>
          <w:ilvl w:val="1"/>
          <w:numId w:val="15"/>
        </w:numPr>
        <w:jc w:val="both"/>
        <w:rPr>
          <w:rFonts w:cs="Arial"/>
          <w:i/>
          <w:sz w:val="24"/>
          <w:lang w:val="en-GB"/>
        </w:rPr>
      </w:pPr>
      <w:r w:rsidRPr="00D73FCF">
        <w:rPr>
          <w:rFonts w:cs="Arial"/>
          <w:i/>
          <w:sz w:val="24"/>
          <w:lang w:val="en-GB"/>
        </w:rPr>
        <w:t xml:space="preserve">Precise the status of technology development for the potential application </w:t>
      </w:r>
    </w:p>
    <w:p w14:paraId="77A9D25F" w14:textId="77777777" w:rsidR="00F4500B" w:rsidRPr="00D73FCF" w:rsidRDefault="00F4500B" w:rsidP="00F4500B">
      <w:pPr>
        <w:pStyle w:val="Paragraphedeliste"/>
        <w:numPr>
          <w:ilvl w:val="1"/>
          <w:numId w:val="15"/>
        </w:numPr>
        <w:jc w:val="both"/>
        <w:rPr>
          <w:rFonts w:cs="Arial"/>
          <w:i/>
          <w:sz w:val="24"/>
          <w:lang w:val="en-GB"/>
        </w:rPr>
      </w:pPr>
      <w:r w:rsidRPr="00D73FCF">
        <w:rPr>
          <w:rFonts w:cs="Arial"/>
          <w:i/>
          <w:sz w:val="24"/>
          <w:lang w:val="en-GB"/>
        </w:rPr>
        <w:t>Precise the Technology Readiness Level for the non-fusion application(s)</w:t>
      </w:r>
    </w:p>
    <w:p w14:paraId="48F888BD" w14:textId="77777777" w:rsidR="00F4500B" w:rsidRPr="00D73FCF" w:rsidRDefault="00F4500B" w:rsidP="00F4500B">
      <w:pPr>
        <w:pStyle w:val="Paragraphedeliste"/>
        <w:numPr>
          <w:ilvl w:val="1"/>
          <w:numId w:val="15"/>
        </w:numPr>
        <w:jc w:val="both"/>
        <w:rPr>
          <w:rFonts w:cs="Arial"/>
          <w:i/>
          <w:sz w:val="24"/>
          <w:lang w:val="en-GB"/>
        </w:rPr>
      </w:pPr>
      <w:r w:rsidRPr="00D73FCF">
        <w:rPr>
          <w:rFonts w:cs="Arial"/>
          <w:i/>
          <w:sz w:val="24"/>
          <w:lang w:val="en-GB"/>
        </w:rPr>
        <w:t>Explain the non-fusion technology/market opportunity including any potential customer relationships and why the technology under development may provide significant advantage for this application</w:t>
      </w:r>
    </w:p>
    <w:p w14:paraId="01A288D1" w14:textId="77777777" w:rsidR="00F4500B" w:rsidRPr="00D73FCF" w:rsidRDefault="00F4500B" w:rsidP="00F4500B">
      <w:pPr>
        <w:pStyle w:val="Paragraphedeliste"/>
        <w:numPr>
          <w:ilvl w:val="1"/>
          <w:numId w:val="15"/>
        </w:numPr>
        <w:jc w:val="both"/>
        <w:rPr>
          <w:rFonts w:cs="Arial"/>
          <w:i/>
          <w:sz w:val="24"/>
          <w:lang w:val="en-GB"/>
        </w:rPr>
      </w:pPr>
      <w:r w:rsidRPr="00D73FCF">
        <w:rPr>
          <w:rFonts w:cs="Arial"/>
          <w:i/>
          <w:sz w:val="24"/>
          <w:lang w:val="en-GB"/>
        </w:rPr>
        <w:t>Copy of the report on any feasibility studies undertaken (if any)</w:t>
      </w:r>
    </w:p>
    <w:p w14:paraId="53675859" w14:textId="77705081" w:rsidR="00F4500B" w:rsidRPr="00D73FCF" w:rsidRDefault="00F4500B" w:rsidP="00F4500B">
      <w:pPr>
        <w:pStyle w:val="Paragraphedeliste"/>
        <w:numPr>
          <w:ilvl w:val="1"/>
          <w:numId w:val="15"/>
        </w:numPr>
        <w:jc w:val="both"/>
        <w:rPr>
          <w:rFonts w:cs="Arial"/>
          <w:i/>
          <w:sz w:val="24"/>
          <w:lang w:val="en-GB"/>
        </w:rPr>
      </w:pPr>
      <w:r w:rsidRPr="00D73FCF">
        <w:rPr>
          <w:rFonts w:cs="Arial"/>
          <w:i/>
          <w:sz w:val="24"/>
          <w:lang w:val="en-GB"/>
        </w:rPr>
        <w:t>Barriers identified, and problems to be solved for the success of the project</w:t>
      </w:r>
    </w:p>
    <w:p w14:paraId="2ACD4C0B" w14:textId="19F1599C" w:rsidR="0004753B" w:rsidRPr="00D73FCF" w:rsidRDefault="0004753B" w:rsidP="00D73FCF">
      <w:pPr>
        <w:pStyle w:val="Paragraphedeliste"/>
        <w:numPr>
          <w:ilvl w:val="1"/>
          <w:numId w:val="15"/>
        </w:numPr>
        <w:ind w:left="1434" w:hanging="357"/>
        <w:contextualSpacing w:val="0"/>
        <w:jc w:val="both"/>
        <w:rPr>
          <w:rFonts w:cs="Arial"/>
          <w:i/>
          <w:sz w:val="24"/>
          <w:lang w:val="en-GB"/>
        </w:rPr>
      </w:pPr>
      <w:r w:rsidRPr="00D73FCF">
        <w:rPr>
          <w:rFonts w:cs="Arial"/>
          <w:i/>
          <w:sz w:val="24"/>
          <w:lang w:val="en-GB"/>
        </w:rPr>
        <w:t>Indicate if the Applicant has already received funding</w:t>
      </w:r>
      <w:r w:rsidR="00AF562E" w:rsidRPr="00D73FCF">
        <w:rPr>
          <w:rFonts w:cs="Arial"/>
          <w:i/>
          <w:sz w:val="24"/>
          <w:lang w:val="en-GB"/>
        </w:rPr>
        <w:t>s to cover the cost of</w:t>
      </w:r>
      <w:r w:rsidRPr="00D73FCF">
        <w:rPr>
          <w:rFonts w:cs="Arial"/>
          <w:i/>
          <w:sz w:val="24"/>
          <w:lang w:val="en-GB"/>
        </w:rPr>
        <w:t xml:space="preserve"> the transfer of the technology to the market and from </w:t>
      </w:r>
      <w:r w:rsidR="00AF562E" w:rsidRPr="00D73FCF">
        <w:rPr>
          <w:rFonts w:cs="Arial"/>
          <w:i/>
          <w:sz w:val="24"/>
          <w:lang w:val="en-GB"/>
        </w:rPr>
        <w:t>which organisation</w:t>
      </w:r>
      <w:r w:rsidRPr="00D73FCF">
        <w:rPr>
          <w:rFonts w:cs="Arial"/>
          <w:i/>
          <w:sz w:val="24"/>
          <w:lang w:val="en-GB"/>
        </w:rPr>
        <w:t xml:space="preserve">. </w:t>
      </w:r>
    </w:p>
    <w:p w14:paraId="455D4DEF" w14:textId="77777777" w:rsidR="00F4500B" w:rsidRPr="00D73FCF" w:rsidRDefault="00F4500B" w:rsidP="00F4500B">
      <w:pPr>
        <w:pStyle w:val="Paragraphedeliste"/>
        <w:numPr>
          <w:ilvl w:val="0"/>
          <w:numId w:val="15"/>
        </w:numPr>
        <w:rPr>
          <w:rFonts w:cs="Arial"/>
          <w:sz w:val="24"/>
          <w:lang w:val="en-GB"/>
        </w:rPr>
      </w:pPr>
      <w:r w:rsidRPr="00D73FCF">
        <w:rPr>
          <w:rFonts w:cs="Arial"/>
          <w:sz w:val="24"/>
          <w:lang w:val="en-GB"/>
        </w:rPr>
        <w:t>Details on the work to be undertaken for the Demonstrator</w:t>
      </w:r>
    </w:p>
    <w:p w14:paraId="4ABFF76E" w14:textId="77777777" w:rsidR="0004753B" w:rsidRPr="00D73FCF" w:rsidRDefault="0004753B" w:rsidP="0004753B">
      <w:pPr>
        <w:pStyle w:val="Paragraphedeliste"/>
        <w:numPr>
          <w:ilvl w:val="1"/>
          <w:numId w:val="15"/>
        </w:numPr>
        <w:jc w:val="both"/>
        <w:rPr>
          <w:rFonts w:cs="Arial"/>
          <w:sz w:val="24"/>
          <w:lang w:val="en-GB"/>
        </w:rPr>
      </w:pPr>
      <w:r w:rsidRPr="00D73FCF">
        <w:rPr>
          <w:rFonts w:cs="Arial"/>
          <w:sz w:val="24"/>
          <w:lang w:val="en-GB"/>
        </w:rPr>
        <w:t>The technological step to be made during the implementation of the Technology Transfer Demonstrator project.</w:t>
      </w:r>
    </w:p>
    <w:p w14:paraId="41842029" w14:textId="77777777" w:rsidR="0004753B" w:rsidRPr="00D73FCF" w:rsidRDefault="0004753B" w:rsidP="0004753B">
      <w:pPr>
        <w:pStyle w:val="Paragraphedeliste"/>
        <w:numPr>
          <w:ilvl w:val="1"/>
          <w:numId w:val="15"/>
        </w:numPr>
        <w:jc w:val="both"/>
        <w:rPr>
          <w:rFonts w:cs="Arial"/>
          <w:sz w:val="24"/>
          <w:lang w:val="en-GB"/>
        </w:rPr>
      </w:pPr>
      <w:r w:rsidRPr="00D73FCF">
        <w:rPr>
          <w:rFonts w:cs="Arial"/>
          <w:sz w:val="24"/>
          <w:lang w:val="en-GB"/>
        </w:rPr>
        <w:t>The target Technology Readiness Level to be achieved through the Transfer Demonstrator.</w:t>
      </w:r>
    </w:p>
    <w:p w14:paraId="7EB1F35E" w14:textId="1A7FCD96" w:rsidR="00F4500B" w:rsidRPr="00D73FCF" w:rsidRDefault="00F4500B" w:rsidP="00F4500B">
      <w:pPr>
        <w:pStyle w:val="Paragraphedeliste"/>
        <w:numPr>
          <w:ilvl w:val="1"/>
          <w:numId w:val="15"/>
        </w:numPr>
        <w:jc w:val="both"/>
        <w:rPr>
          <w:rFonts w:cs="Arial"/>
          <w:sz w:val="24"/>
          <w:lang w:val="en-GB"/>
        </w:rPr>
      </w:pPr>
    </w:p>
    <w:p w14:paraId="0BD25FAD" w14:textId="77777777" w:rsidR="00F4500B" w:rsidRPr="00D73FCF" w:rsidRDefault="00F4500B" w:rsidP="00F4500B">
      <w:pPr>
        <w:pStyle w:val="Paragraphedeliste"/>
        <w:numPr>
          <w:ilvl w:val="1"/>
          <w:numId w:val="15"/>
        </w:numPr>
        <w:jc w:val="both"/>
        <w:rPr>
          <w:rFonts w:cs="Arial"/>
          <w:sz w:val="24"/>
          <w:lang w:val="en-GB"/>
        </w:rPr>
      </w:pPr>
      <w:r w:rsidRPr="00D73FCF">
        <w:rPr>
          <w:rFonts w:cs="Arial"/>
          <w:sz w:val="24"/>
          <w:lang w:val="en-GB"/>
        </w:rPr>
        <w:t>Provide a project plan including milestones and Gantt chart.</w:t>
      </w:r>
    </w:p>
    <w:p w14:paraId="20AD3383" w14:textId="77777777" w:rsidR="00F4500B" w:rsidRPr="00D73FCF" w:rsidRDefault="00F4500B" w:rsidP="00F4500B">
      <w:pPr>
        <w:pStyle w:val="Paragraphedeliste"/>
        <w:numPr>
          <w:ilvl w:val="1"/>
          <w:numId w:val="15"/>
        </w:numPr>
        <w:jc w:val="both"/>
        <w:rPr>
          <w:rFonts w:cs="Arial"/>
          <w:sz w:val="24"/>
          <w:lang w:val="en-GB"/>
        </w:rPr>
      </w:pPr>
      <w:r w:rsidRPr="00D73FCF">
        <w:rPr>
          <w:rFonts w:cs="Arial"/>
          <w:sz w:val="24"/>
          <w:lang w:val="en-GB"/>
        </w:rPr>
        <w:t xml:space="preserve">Provide work-package descriptions with cost breakdown. </w:t>
      </w:r>
    </w:p>
    <w:p w14:paraId="2F9DDCE4" w14:textId="77777777" w:rsidR="00F4500B" w:rsidRPr="00D73FCF" w:rsidRDefault="00F4500B" w:rsidP="00F4500B">
      <w:pPr>
        <w:pStyle w:val="Paragraphedeliste"/>
        <w:numPr>
          <w:ilvl w:val="1"/>
          <w:numId w:val="15"/>
        </w:numPr>
        <w:jc w:val="both"/>
        <w:rPr>
          <w:rFonts w:cs="Arial"/>
          <w:sz w:val="24"/>
          <w:lang w:val="en-GB"/>
        </w:rPr>
      </w:pPr>
      <w:r w:rsidRPr="00D73FCF">
        <w:rPr>
          <w:rFonts w:cs="Arial"/>
          <w:sz w:val="24"/>
          <w:lang w:val="en-GB"/>
        </w:rPr>
        <w:t>Describe the key technical risk and the mitigation required.</w:t>
      </w:r>
    </w:p>
    <w:p w14:paraId="562FE86D" w14:textId="77777777" w:rsidR="00F4500B" w:rsidRPr="00D73FCF" w:rsidRDefault="00F4500B" w:rsidP="00F4500B">
      <w:pPr>
        <w:pStyle w:val="Paragraphedeliste"/>
        <w:numPr>
          <w:ilvl w:val="1"/>
          <w:numId w:val="15"/>
        </w:numPr>
        <w:jc w:val="both"/>
        <w:rPr>
          <w:rFonts w:cs="Arial"/>
          <w:sz w:val="24"/>
          <w:lang w:val="en-GB"/>
        </w:rPr>
      </w:pPr>
      <w:r w:rsidRPr="00D73FCF">
        <w:rPr>
          <w:rFonts w:cs="Arial"/>
          <w:sz w:val="24"/>
          <w:lang w:val="en-GB"/>
        </w:rPr>
        <w:t>Provide details of the experience of key personnel within and out with your organization who will be undertaking this work.</w:t>
      </w:r>
    </w:p>
    <w:p w14:paraId="06F47006" w14:textId="4B1ECC5A" w:rsidR="00F4500B" w:rsidRPr="00D73FCF" w:rsidRDefault="00F4500B" w:rsidP="00F4500B">
      <w:pPr>
        <w:pStyle w:val="Paragraphedeliste"/>
        <w:numPr>
          <w:ilvl w:val="1"/>
          <w:numId w:val="15"/>
        </w:numPr>
        <w:jc w:val="both"/>
        <w:rPr>
          <w:rFonts w:cs="Arial"/>
          <w:sz w:val="24"/>
          <w:lang w:val="en-GB"/>
        </w:rPr>
      </w:pPr>
      <w:r w:rsidRPr="00D73FCF">
        <w:rPr>
          <w:rFonts w:cs="Arial"/>
          <w:sz w:val="24"/>
          <w:lang w:val="en-GB"/>
        </w:rPr>
        <w:t xml:space="preserve">Resources to be provided by the </w:t>
      </w:r>
      <w:r w:rsidR="00E70524" w:rsidRPr="00D73FCF">
        <w:rPr>
          <w:rFonts w:cs="Arial"/>
          <w:sz w:val="24"/>
          <w:lang w:val="en-GB"/>
        </w:rPr>
        <w:t xml:space="preserve">Applicant </w:t>
      </w:r>
      <w:r w:rsidRPr="00D73FCF">
        <w:rPr>
          <w:rFonts w:cs="Arial"/>
          <w:sz w:val="24"/>
          <w:lang w:val="en-GB"/>
        </w:rPr>
        <w:t>to support a successful completion of the Transfer Demonstrator activity.</w:t>
      </w:r>
    </w:p>
    <w:p w14:paraId="6A7A4229" w14:textId="103AF34E" w:rsidR="00F4500B" w:rsidRPr="00D73FCF" w:rsidRDefault="00F4500B" w:rsidP="00F4500B">
      <w:pPr>
        <w:pStyle w:val="Paragraphedeliste"/>
        <w:numPr>
          <w:ilvl w:val="1"/>
          <w:numId w:val="15"/>
        </w:numPr>
        <w:jc w:val="both"/>
        <w:rPr>
          <w:rFonts w:cs="Arial"/>
          <w:sz w:val="24"/>
          <w:lang w:val="en-GB"/>
        </w:rPr>
      </w:pPr>
      <w:r w:rsidRPr="00D73FCF">
        <w:rPr>
          <w:rFonts w:cs="Arial"/>
          <w:sz w:val="24"/>
          <w:lang w:val="en-GB"/>
        </w:rPr>
        <w:t>Indication of the investment done/planned to be done by the</w:t>
      </w:r>
      <w:r w:rsidR="00E70524" w:rsidRPr="00D73FCF">
        <w:rPr>
          <w:rFonts w:cs="Arial"/>
          <w:sz w:val="24"/>
          <w:lang w:val="en-GB"/>
        </w:rPr>
        <w:t xml:space="preserve"> </w:t>
      </w:r>
      <w:r w:rsidR="00D73FCF" w:rsidRPr="00D73FCF">
        <w:rPr>
          <w:rFonts w:cs="Arial"/>
          <w:sz w:val="24"/>
          <w:lang w:val="en-GB"/>
        </w:rPr>
        <w:t>Applicant and</w:t>
      </w:r>
      <w:bookmarkStart w:id="0" w:name="_GoBack"/>
      <w:bookmarkEnd w:id="0"/>
      <w:r w:rsidRPr="00D73FCF">
        <w:rPr>
          <w:rFonts w:cs="Arial"/>
          <w:sz w:val="24"/>
          <w:lang w:val="en-GB"/>
        </w:rPr>
        <w:t xml:space="preserve"> activities done and planned to be carried out to enable a successful completion of the Technology Transfer case and commercial use of the technology in a non-fusion application.</w:t>
      </w:r>
    </w:p>
    <w:p w14:paraId="61100CB6" w14:textId="77777777" w:rsidR="00F4500B" w:rsidRPr="00D73FCF" w:rsidRDefault="00F4500B" w:rsidP="00F4500B">
      <w:pPr>
        <w:pStyle w:val="Paragraphedeliste"/>
        <w:numPr>
          <w:ilvl w:val="0"/>
          <w:numId w:val="15"/>
        </w:numPr>
        <w:spacing w:after="0"/>
        <w:ind w:left="714" w:hanging="357"/>
        <w:contextualSpacing w:val="0"/>
        <w:rPr>
          <w:rFonts w:cs="Arial"/>
          <w:sz w:val="24"/>
          <w:lang w:val="en-GB"/>
        </w:rPr>
      </w:pPr>
      <w:r w:rsidRPr="00D73FCF">
        <w:rPr>
          <w:rFonts w:cs="Arial"/>
          <w:sz w:val="24"/>
          <w:lang w:val="en-GB"/>
        </w:rPr>
        <w:t xml:space="preserve">Expected follow-up of the Transfer Demonstrator </w:t>
      </w:r>
    </w:p>
    <w:p w14:paraId="3FC497AE" w14:textId="0A20E54B" w:rsidR="00F4500B" w:rsidRPr="00D73FCF" w:rsidRDefault="00F4500B" w:rsidP="00F4500B">
      <w:pPr>
        <w:pStyle w:val="Paragraphedeliste"/>
        <w:numPr>
          <w:ilvl w:val="1"/>
          <w:numId w:val="15"/>
        </w:numPr>
        <w:spacing w:after="0"/>
        <w:rPr>
          <w:rFonts w:cs="Arial"/>
          <w:i/>
          <w:sz w:val="24"/>
          <w:lang w:val="en-GB"/>
        </w:rPr>
      </w:pPr>
      <w:r w:rsidRPr="00D73FCF">
        <w:rPr>
          <w:rFonts w:cs="Arial"/>
          <w:i/>
          <w:sz w:val="24"/>
          <w:lang w:val="en-GB"/>
        </w:rPr>
        <w:t xml:space="preserve">Explanation of what are the </w:t>
      </w:r>
      <w:r w:rsidR="00E70524" w:rsidRPr="00D73FCF">
        <w:rPr>
          <w:rFonts w:cs="Arial"/>
          <w:i/>
          <w:sz w:val="24"/>
          <w:lang w:val="en-GB"/>
        </w:rPr>
        <w:t>pending</w:t>
      </w:r>
      <w:r w:rsidRPr="00D73FCF">
        <w:rPr>
          <w:rFonts w:cs="Arial"/>
          <w:i/>
          <w:sz w:val="24"/>
          <w:lang w:val="en-GB"/>
        </w:rPr>
        <w:t xml:space="preserve"> technical challenges </w:t>
      </w:r>
      <w:r w:rsidR="00E70524" w:rsidRPr="00D73FCF">
        <w:rPr>
          <w:rFonts w:cs="Arial"/>
          <w:i/>
          <w:sz w:val="24"/>
          <w:lang w:val="en-GB"/>
        </w:rPr>
        <w:t>that need to be</w:t>
      </w:r>
      <w:r w:rsidRPr="00D73FCF">
        <w:rPr>
          <w:rFonts w:cs="Arial"/>
          <w:i/>
          <w:sz w:val="24"/>
          <w:lang w:val="en-GB"/>
        </w:rPr>
        <w:t xml:space="preserve"> tackle</w:t>
      </w:r>
      <w:r w:rsidR="00E70524" w:rsidRPr="00D73FCF">
        <w:rPr>
          <w:rFonts w:cs="Arial"/>
          <w:i/>
          <w:sz w:val="24"/>
          <w:lang w:val="en-GB"/>
        </w:rPr>
        <w:t>d</w:t>
      </w:r>
      <w:r w:rsidRPr="00D73FCF">
        <w:rPr>
          <w:rFonts w:cs="Arial"/>
          <w:i/>
          <w:sz w:val="24"/>
          <w:lang w:val="en-GB"/>
        </w:rPr>
        <w:t xml:space="preserve"> to bring the technology to market.</w:t>
      </w:r>
    </w:p>
    <w:p w14:paraId="73FBC7D3" w14:textId="77777777" w:rsidR="00F4500B" w:rsidRPr="00D73FCF" w:rsidRDefault="00F4500B" w:rsidP="00F4500B">
      <w:pPr>
        <w:pStyle w:val="Paragraphedeliste"/>
        <w:numPr>
          <w:ilvl w:val="1"/>
          <w:numId w:val="15"/>
        </w:numPr>
        <w:spacing w:after="0"/>
        <w:rPr>
          <w:rFonts w:cs="Arial"/>
          <w:i/>
          <w:sz w:val="24"/>
          <w:lang w:val="en-GB"/>
        </w:rPr>
      </w:pPr>
      <w:r w:rsidRPr="00D73FCF">
        <w:rPr>
          <w:rFonts w:cs="Arial"/>
          <w:i/>
          <w:sz w:val="24"/>
          <w:lang w:val="en-GB"/>
        </w:rPr>
        <w:t>Explanation of what kind of industrial, marketing and financial actions is expected to be required to bring the technology to market.</w:t>
      </w:r>
    </w:p>
    <w:p w14:paraId="1D2DCCC9" w14:textId="77777777" w:rsidR="00F4500B" w:rsidRPr="003A304C" w:rsidRDefault="00F4500B" w:rsidP="00D73FCF">
      <w:pPr>
        <w:pStyle w:val="Paragraphedeliste"/>
        <w:ind w:left="1440"/>
        <w:contextualSpacing w:val="0"/>
        <w:rPr>
          <w:rFonts w:cs="Arial"/>
          <w:sz w:val="24"/>
          <w:lang w:val="en-GB"/>
        </w:rPr>
      </w:pPr>
    </w:p>
    <w:p w14:paraId="764614B3" w14:textId="27EFC495" w:rsidR="00392A55" w:rsidRPr="009E6807" w:rsidRDefault="00392A55" w:rsidP="00F4500B">
      <w:pPr>
        <w:spacing w:after="80"/>
        <w:jc w:val="both"/>
        <w:rPr>
          <w:rFonts w:eastAsiaTheme="majorEastAsia" w:cs="Arial"/>
          <w:szCs w:val="26"/>
          <w:lang w:val="en-US"/>
        </w:rPr>
      </w:pPr>
    </w:p>
    <w:sectPr w:rsidR="00392A55" w:rsidRPr="009E6807" w:rsidSect="008413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3908C" w14:textId="77777777" w:rsidR="00751029" w:rsidRDefault="00751029" w:rsidP="00893F47">
      <w:pPr>
        <w:spacing w:after="0" w:line="240" w:lineRule="auto"/>
      </w:pPr>
      <w:r>
        <w:separator/>
      </w:r>
    </w:p>
  </w:endnote>
  <w:endnote w:type="continuationSeparator" w:id="0">
    <w:p w14:paraId="240127A1" w14:textId="77777777" w:rsidR="00751029" w:rsidRDefault="00751029" w:rsidP="0089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CBBA" w14:textId="77777777" w:rsidR="002C721C" w:rsidRDefault="002C72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96723931"/>
      <w:docPartObj>
        <w:docPartGallery w:val="Page Numbers (Bottom of Page)"/>
        <w:docPartUnique/>
      </w:docPartObj>
    </w:sdtPr>
    <w:sdtEndPr/>
    <w:sdtContent>
      <w:p w14:paraId="2EFD6EA2" w14:textId="2B091270" w:rsidR="00CA0724" w:rsidRPr="00D73FCF" w:rsidRDefault="00CA0724" w:rsidP="005F752E">
        <w:pPr>
          <w:pStyle w:val="Pieddepage"/>
          <w:rPr>
            <w:sz w:val="20"/>
            <w:lang w:val="en-GB"/>
          </w:rPr>
        </w:pPr>
        <w:r w:rsidRPr="00D73FCF">
          <w:rPr>
            <w:sz w:val="20"/>
            <w:lang w:val="en-GB"/>
          </w:rPr>
          <w:t>Open Call for Fusion Technology Transfer Demonstrator</w:t>
        </w:r>
        <w:r w:rsidR="002C721C" w:rsidRPr="00D73FCF">
          <w:rPr>
            <w:sz w:val="20"/>
            <w:lang w:val="en-GB"/>
          </w:rPr>
          <w:t xml:space="preserve"> Proposals</w:t>
        </w:r>
        <w:r w:rsidRPr="00D73FCF">
          <w:rPr>
            <w:sz w:val="20"/>
            <w:lang w:val="en-GB"/>
          </w:rPr>
          <w:t xml:space="preserve"> – </w:t>
        </w:r>
        <w:r w:rsidR="002C721C">
          <w:rPr>
            <w:sz w:val="20"/>
            <w:lang w:val="en-GB"/>
          </w:rPr>
          <w:t>Proposal template</w:t>
        </w:r>
        <w:r w:rsidRPr="00D73FCF">
          <w:rPr>
            <w:sz w:val="20"/>
            <w:lang w:val="en-GB"/>
          </w:rPr>
          <w:t xml:space="preserve">   </w:t>
        </w:r>
        <w:r w:rsidRPr="00D73FCF">
          <w:rPr>
            <w:sz w:val="20"/>
            <w:lang w:val="en-GB"/>
          </w:rPr>
          <w:tab/>
        </w:r>
        <w:r w:rsidRPr="00D73FCF">
          <w:rPr>
            <w:sz w:val="20"/>
          </w:rPr>
          <w:fldChar w:fldCharType="begin"/>
        </w:r>
        <w:r w:rsidRPr="00D73FCF">
          <w:rPr>
            <w:sz w:val="20"/>
            <w:lang w:val="en-US"/>
          </w:rPr>
          <w:instrText>PAGE   \* MERGEFORMAT</w:instrText>
        </w:r>
        <w:r w:rsidRPr="00D73FCF">
          <w:rPr>
            <w:sz w:val="20"/>
          </w:rPr>
          <w:fldChar w:fldCharType="separate"/>
        </w:r>
        <w:r w:rsidR="00E70524" w:rsidRPr="00D73FCF">
          <w:rPr>
            <w:noProof/>
            <w:sz w:val="20"/>
            <w:lang w:val="en-US"/>
          </w:rPr>
          <w:t>2</w:t>
        </w:r>
        <w:r w:rsidRPr="00D73FCF">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874462528"/>
      <w:docPartObj>
        <w:docPartGallery w:val="Page Numbers (Bottom of Page)"/>
        <w:docPartUnique/>
      </w:docPartObj>
    </w:sdtPr>
    <w:sdtEndPr>
      <w:rPr>
        <w:sz w:val="20"/>
      </w:rPr>
    </w:sdtEndPr>
    <w:sdtContent>
      <w:p w14:paraId="07FA53AE" w14:textId="52B4CCBB" w:rsidR="00CA0724" w:rsidRPr="00D73FCF" w:rsidRDefault="00CA0724" w:rsidP="005F752E">
        <w:pPr>
          <w:pStyle w:val="Pieddepage"/>
          <w:rPr>
            <w:sz w:val="20"/>
            <w:lang w:val="en-GB"/>
          </w:rPr>
        </w:pPr>
        <w:r w:rsidRPr="00D73FCF">
          <w:rPr>
            <w:sz w:val="20"/>
            <w:lang w:val="en-GB"/>
          </w:rPr>
          <w:t>Open Call for Fusion Technology Transfer Demonstrator</w:t>
        </w:r>
        <w:r w:rsidR="0004753B" w:rsidRPr="00D73FCF">
          <w:rPr>
            <w:sz w:val="20"/>
            <w:lang w:val="en-GB"/>
          </w:rPr>
          <w:t xml:space="preserve"> Proposals</w:t>
        </w:r>
        <w:r w:rsidRPr="00D73FCF">
          <w:rPr>
            <w:sz w:val="20"/>
            <w:lang w:val="en-GB"/>
          </w:rPr>
          <w:t xml:space="preserve"> –</w:t>
        </w:r>
        <w:r w:rsidR="0004753B" w:rsidRPr="00D73FCF">
          <w:rPr>
            <w:sz w:val="20"/>
            <w:lang w:val="en-GB"/>
          </w:rPr>
          <w:t xml:space="preserve"> </w:t>
        </w:r>
        <w:r w:rsidR="009E6807" w:rsidRPr="00D73FCF">
          <w:rPr>
            <w:sz w:val="20"/>
            <w:lang w:val="en-GB"/>
          </w:rPr>
          <w:t>Cover Letter template</w:t>
        </w:r>
        <w:r w:rsidRPr="00D73FCF">
          <w:rPr>
            <w:sz w:val="20"/>
            <w:lang w:val="en-GB"/>
          </w:rPr>
          <w:t xml:space="preserve">   </w:t>
        </w:r>
        <w:r w:rsidRPr="00D73FCF">
          <w:rPr>
            <w:sz w:val="20"/>
            <w:lang w:val="en-GB"/>
          </w:rPr>
          <w:tab/>
        </w:r>
        <w:r w:rsidRPr="00D73FCF">
          <w:rPr>
            <w:sz w:val="20"/>
          </w:rPr>
          <w:fldChar w:fldCharType="begin"/>
        </w:r>
        <w:r w:rsidRPr="00D73FCF">
          <w:rPr>
            <w:sz w:val="20"/>
            <w:lang w:val="en-US"/>
          </w:rPr>
          <w:instrText>PAGE   \* MERGEFORMAT</w:instrText>
        </w:r>
        <w:r w:rsidRPr="00D73FCF">
          <w:rPr>
            <w:sz w:val="20"/>
          </w:rPr>
          <w:fldChar w:fldCharType="separate"/>
        </w:r>
        <w:r w:rsidR="00E70524" w:rsidRPr="00D73FCF">
          <w:rPr>
            <w:noProof/>
            <w:sz w:val="20"/>
            <w:lang w:val="en-US"/>
          </w:rPr>
          <w:t>1</w:t>
        </w:r>
        <w:r w:rsidRPr="00D73FCF">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943D8" w14:textId="77777777" w:rsidR="00751029" w:rsidRDefault="00751029" w:rsidP="00893F47">
      <w:pPr>
        <w:spacing w:after="0" w:line="240" w:lineRule="auto"/>
      </w:pPr>
      <w:r>
        <w:separator/>
      </w:r>
    </w:p>
  </w:footnote>
  <w:footnote w:type="continuationSeparator" w:id="0">
    <w:p w14:paraId="3D2EE3DA" w14:textId="77777777" w:rsidR="00751029" w:rsidRDefault="00751029" w:rsidP="00893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2C48" w14:textId="77777777" w:rsidR="002C721C" w:rsidRDefault="002C72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7A71" w14:textId="77777777" w:rsidR="002C721C" w:rsidRDefault="002C72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FB98" w14:textId="5EAB2848" w:rsidR="009E6807" w:rsidRDefault="009E6807">
    <w:pPr>
      <w:pStyle w:val="En-tte"/>
    </w:pPr>
    <w:r w:rsidRPr="009E6807">
      <w:rPr>
        <w:noProof/>
        <w:lang w:val="en-IE" w:eastAsia="en-IE"/>
      </w:rPr>
      <w:drawing>
        <wp:anchor distT="0" distB="0" distL="114300" distR="114300" simplePos="0" relativeHeight="251663360" behindDoc="0" locked="0" layoutInCell="1" allowOverlap="1" wp14:anchorId="25A4A73F" wp14:editId="79767E99">
          <wp:simplePos x="0" y="0"/>
          <wp:positionH relativeFrom="column">
            <wp:posOffset>5062855</wp:posOffset>
          </wp:positionH>
          <wp:positionV relativeFrom="paragraph">
            <wp:posOffset>-151765</wp:posOffset>
          </wp:positionV>
          <wp:extent cx="1404620" cy="375285"/>
          <wp:effectExtent l="0" t="0" r="5080" b="571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Extenso-IC-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620" cy="375285"/>
                  </a:xfrm>
                  <a:prstGeom prst="rect">
                    <a:avLst/>
                  </a:prstGeom>
                </pic:spPr>
              </pic:pic>
            </a:graphicData>
          </a:graphic>
          <wp14:sizeRelH relativeFrom="margin">
            <wp14:pctWidth>0</wp14:pctWidth>
          </wp14:sizeRelH>
          <wp14:sizeRelV relativeFrom="margin">
            <wp14:pctHeight>0</wp14:pctHeight>
          </wp14:sizeRelV>
        </wp:anchor>
      </w:drawing>
    </w:r>
    <w:r w:rsidRPr="009E6807">
      <w:rPr>
        <w:noProof/>
        <w:lang w:val="en-IE" w:eastAsia="en-IE"/>
      </w:rPr>
      <w:drawing>
        <wp:anchor distT="0" distB="0" distL="114300" distR="114300" simplePos="0" relativeHeight="251664384" behindDoc="0" locked="0" layoutInCell="1" allowOverlap="1" wp14:anchorId="756B6DC9" wp14:editId="1F802149">
          <wp:simplePos x="0" y="0"/>
          <wp:positionH relativeFrom="column">
            <wp:posOffset>-495300</wp:posOffset>
          </wp:positionH>
          <wp:positionV relativeFrom="paragraph">
            <wp:posOffset>-235585</wp:posOffset>
          </wp:positionV>
          <wp:extent cx="1390650" cy="7162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4ETT_VERTICAL_YELLOW.png"/>
                  <pic:cNvPicPr/>
                </pic:nvPicPr>
                <pic:blipFill rotWithShape="1">
                  <a:blip r:embed="rId2">
                    <a:extLst>
                      <a:ext uri="{28A0092B-C50C-407E-A947-70E740481C1C}">
                        <a14:useLocalDpi xmlns:a14="http://schemas.microsoft.com/office/drawing/2010/main" val="0"/>
                      </a:ext>
                    </a:extLst>
                  </a:blip>
                  <a:srcRect r="51071"/>
                  <a:stretch/>
                </pic:blipFill>
                <pic:spPr bwMode="auto">
                  <a:xfrm>
                    <a:off x="0" y="0"/>
                    <a:ext cx="139065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6807">
      <w:rPr>
        <w:noProof/>
        <w:lang w:val="en-IE" w:eastAsia="en-IE"/>
      </w:rPr>
      <w:drawing>
        <wp:anchor distT="0" distB="0" distL="114300" distR="114300" simplePos="0" relativeHeight="251659264" behindDoc="0" locked="0" layoutInCell="1" allowOverlap="1" wp14:anchorId="1247EC76" wp14:editId="04A80A37">
          <wp:simplePos x="0" y="0"/>
          <wp:positionH relativeFrom="column">
            <wp:posOffset>-965200</wp:posOffset>
          </wp:positionH>
          <wp:positionV relativeFrom="paragraph">
            <wp:posOffset>-129540</wp:posOffset>
          </wp:positionV>
          <wp:extent cx="7601585" cy="121920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rotWithShape="1">
                  <a:blip r:embed="rId3"/>
                  <a:srcRect b="32412"/>
                  <a:stretch/>
                </pic:blipFill>
                <pic:spPr>
                  <a:xfrm>
                    <a:off x="0" y="0"/>
                    <a:ext cx="7601585" cy="1219200"/>
                  </a:xfrm>
                  <a:prstGeom prst="rect">
                    <a:avLst/>
                  </a:prstGeom>
                </pic:spPr>
              </pic:pic>
            </a:graphicData>
          </a:graphic>
          <wp14:sizeRelH relativeFrom="margin">
            <wp14:pctWidth>0</wp14:pctWidth>
          </wp14:sizeRelH>
          <wp14:sizeRelV relativeFrom="margin">
            <wp14:pctHeight>0</wp14:pctHeight>
          </wp14:sizeRelV>
        </wp:anchor>
      </w:drawing>
    </w:r>
    <w:r w:rsidRPr="009E6807">
      <w:rPr>
        <w:noProof/>
        <w:lang w:val="en-IE" w:eastAsia="en-IE"/>
      </w:rPr>
      <mc:AlternateContent>
        <mc:Choice Requires="wps">
          <w:drawing>
            <wp:anchor distT="0" distB="0" distL="114300" distR="114300" simplePos="0" relativeHeight="251660288" behindDoc="0" locked="0" layoutInCell="1" allowOverlap="1" wp14:anchorId="00E51651" wp14:editId="27C9D2C8">
              <wp:simplePos x="0" y="0"/>
              <wp:positionH relativeFrom="column">
                <wp:posOffset>3275965</wp:posOffset>
              </wp:positionH>
              <wp:positionV relativeFrom="paragraph">
                <wp:posOffset>-2647950</wp:posOffset>
              </wp:positionV>
              <wp:extent cx="1390650" cy="5314950"/>
              <wp:effectExtent l="0" t="0" r="0" b="0"/>
              <wp:wrapNone/>
              <wp:docPr id="36" name="Triangle rectangle 35"/>
              <wp:cNvGraphicFramePr/>
              <a:graphic xmlns:a="http://schemas.openxmlformats.org/drawingml/2006/main">
                <a:graphicData uri="http://schemas.microsoft.com/office/word/2010/wordprocessingShape">
                  <wps:wsp>
                    <wps:cNvSpPr/>
                    <wps:spPr>
                      <a:xfrm rot="16200000" flipH="1">
                        <a:off x="0" y="0"/>
                        <a:ext cx="1390650" cy="5314950"/>
                      </a:xfrm>
                      <a:prstGeom prst="rtTriangle">
                        <a:avLst/>
                      </a:prstGeom>
                      <a:solidFill>
                        <a:srgbClr val="FDC6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50AED30F" id="_x0000_t6" coordsize="21600,21600" o:spt="6" path="m,l,21600r21600,xe">
              <v:stroke joinstyle="miter"/>
              <v:path gradientshapeok="t" o:connecttype="custom" o:connectlocs="0,0;0,10800;0,21600;10800,21600;21600,21600;10800,10800" textboxrect="1800,12600,12600,19800"/>
            </v:shapetype>
            <v:shape id="Triangle rectangle 35" o:spid="_x0000_s1026" type="#_x0000_t6" style="position:absolute;margin-left:257.95pt;margin-top:-208.5pt;width:109.5pt;height:418.5pt;rotation:9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" fillcolor="#fdc600" stroked="f" strokeweight="1pt"/>
          </w:pict>
        </mc:Fallback>
      </mc:AlternateContent>
    </w:r>
    <w:r w:rsidRPr="009E6807">
      <w:rPr>
        <w:noProof/>
        <w:lang w:val="en-IE" w:eastAsia="en-IE"/>
      </w:rPr>
      <mc:AlternateContent>
        <mc:Choice Requires="wps">
          <w:drawing>
            <wp:anchor distT="0" distB="0" distL="114300" distR="114300" simplePos="0" relativeHeight="251661312" behindDoc="0" locked="0" layoutInCell="1" allowOverlap="1" wp14:anchorId="5FBF8E7D" wp14:editId="37753D9F">
              <wp:simplePos x="0" y="0"/>
              <wp:positionH relativeFrom="column">
                <wp:posOffset>1584642</wp:posOffset>
              </wp:positionH>
              <wp:positionV relativeFrom="paragraph">
                <wp:posOffset>-3184842</wp:posOffset>
              </wp:positionV>
              <wp:extent cx="1769745" cy="6858000"/>
              <wp:effectExtent l="46673" t="29527" r="29527" b="86678"/>
              <wp:wrapNone/>
              <wp:docPr id="2" name="Triangle rectangle 1"/>
              <wp:cNvGraphicFramePr/>
              <a:graphic xmlns:a="http://schemas.openxmlformats.org/drawingml/2006/main">
                <a:graphicData uri="http://schemas.microsoft.com/office/word/2010/wordprocessingShape">
                  <wps:wsp>
                    <wps:cNvSpPr/>
                    <wps:spPr>
                      <a:xfrm rot="5400000">
                        <a:off x="0" y="0"/>
                        <a:ext cx="1769745" cy="6858000"/>
                      </a:xfrm>
                      <a:prstGeom prst="rtTriangle">
                        <a:avLst/>
                      </a:prstGeom>
                      <a:solidFill>
                        <a:srgbClr val="123F94"/>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093B222" id="Triangle rectangle 1" o:spid="_x0000_s1026" type="#_x0000_t6" style="position:absolute;margin-left:124.75pt;margin-top:-250.75pt;width:139.35pt;height:540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" fillcolor="#123f94" stroked="f" strokeweight="1pt">
              <v:shadow on="t" color="black" opacity="26214f" origin="-.5,-.5" offset=".74836mm,.7483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933"/>
    <w:multiLevelType w:val="hybridMultilevel"/>
    <w:tmpl w:val="E71E16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24B1C"/>
    <w:multiLevelType w:val="hybridMultilevel"/>
    <w:tmpl w:val="5A46B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310D5"/>
    <w:multiLevelType w:val="hybridMultilevel"/>
    <w:tmpl w:val="BDDC4944"/>
    <w:lvl w:ilvl="0" w:tplc="0AA6007A">
      <w:start w:val="1"/>
      <w:numFmt w:val="bullet"/>
      <w:lvlText w:val="•"/>
      <w:lvlJc w:val="left"/>
      <w:pPr>
        <w:tabs>
          <w:tab w:val="num" w:pos="720"/>
        </w:tabs>
        <w:ind w:left="720" w:hanging="360"/>
      </w:pPr>
      <w:rPr>
        <w:rFonts w:ascii="Arial" w:hAnsi="Arial" w:hint="default"/>
      </w:rPr>
    </w:lvl>
    <w:lvl w:ilvl="1" w:tplc="AF4A3C8E">
      <w:start w:val="1"/>
      <w:numFmt w:val="bullet"/>
      <w:lvlText w:val="•"/>
      <w:lvlJc w:val="left"/>
      <w:pPr>
        <w:tabs>
          <w:tab w:val="num" w:pos="1440"/>
        </w:tabs>
        <w:ind w:left="1440" w:hanging="360"/>
      </w:pPr>
      <w:rPr>
        <w:rFonts w:ascii="Arial" w:hAnsi="Arial" w:hint="default"/>
      </w:rPr>
    </w:lvl>
    <w:lvl w:ilvl="2" w:tplc="9A98518E" w:tentative="1">
      <w:start w:val="1"/>
      <w:numFmt w:val="bullet"/>
      <w:lvlText w:val="•"/>
      <w:lvlJc w:val="left"/>
      <w:pPr>
        <w:tabs>
          <w:tab w:val="num" w:pos="2160"/>
        </w:tabs>
        <w:ind w:left="2160" w:hanging="360"/>
      </w:pPr>
      <w:rPr>
        <w:rFonts w:ascii="Arial" w:hAnsi="Arial" w:hint="default"/>
      </w:rPr>
    </w:lvl>
    <w:lvl w:ilvl="3" w:tplc="071C3148" w:tentative="1">
      <w:start w:val="1"/>
      <w:numFmt w:val="bullet"/>
      <w:lvlText w:val="•"/>
      <w:lvlJc w:val="left"/>
      <w:pPr>
        <w:tabs>
          <w:tab w:val="num" w:pos="2880"/>
        </w:tabs>
        <w:ind w:left="2880" w:hanging="360"/>
      </w:pPr>
      <w:rPr>
        <w:rFonts w:ascii="Arial" w:hAnsi="Arial" w:hint="default"/>
      </w:rPr>
    </w:lvl>
    <w:lvl w:ilvl="4" w:tplc="272ADB92" w:tentative="1">
      <w:start w:val="1"/>
      <w:numFmt w:val="bullet"/>
      <w:lvlText w:val="•"/>
      <w:lvlJc w:val="left"/>
      <w:pPr>
        <w:tabs>
          <w:tab w:val="num" w:pos="3600"/>
        </w:tabs>
        <w:ind w:left="3600" w:hanging="360"/>
      </w:pPr>
      <w:rPr>
        <w:rFonts w:ascii="Arial" w:hAnsi="Arial" w:hint="default"/>
      </w:rPr>
    </w:lvl>
    <w:lvl w:ilvl="5" w:tplc="2662DCFE" w:tentative="1">
      <w:start w:val="1"/>
      <w:numFmt w:val="bullet"/>
      <w:lvlText w:val="•"/>
      <w:lvlJc w:val="left"/>
      <w:pPr>
        <w:tabs>
          <w:tab w:val="num" w:pos="4320"/>
        </w:tabs>
        <w:ind w:left="4320" w:hanging="360"/>
      </w:pPr>
      <w:rPr>
        <w:rFonts w:ascii="Arial" w:hAnsi="Arial" w:hint="default"/>
      </w:rPr>
    </w:lvl>
    <w:lvl w:ilvl="6" w:tplc="867CDF98" w:tentative="1">
      <w:start w:val="1"/>
      <w:numFmt w:val="bullet"/>
      <w:lvlText w:val="•"/>
      <w:lvlJc w:val="left"/>
      <w:pPr>
        <w:tabs>
          <w:tab w:val="num" w:pos="5040"/>
        </w:tabs>
        <w:ind w:left="5040" w:hanging="360"/>
      </w:pPr>
      <w:rPr>
        <w:rFonts w:ascii="Arial" w:hAnsi="Arial" w:hint="default"/>
      </w:rPr>
    </w:lvl>
    <w:lvl w:ilvl="7" w:tplc="69488712" w:tentative="1">
      <w:start w:val="1"/>
      <w:numFmt w:val="bullet"/>
      <w:lvlText w:val="•"/>
      <w:lvlJc w:val="left"/>
      <w:pPr>
        <w:tabs>
          <w:tab w:val="num" w:pos="5760"/>
        </w:tabs>
        <w:ind w:left="5760" w:hanging="360"/>
      </w:pPr>
      <w:rPr>
        <w:rFonts w:ascii="Arial" w:hAnsi="Arial" w:hint="default"/>
      </w:rPr>
    </w:lvl>
    <w:lvl w:ilvl="8" w:tplc="56AEA7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6439A9"/>
    <w:multiLevelType w:val="hybridMultilevel"/>
    <w:tmpl w:val="B4AE13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40AA4"/>
    <w:multiLevelType w:val="multilevel"/>
    <w:tmpl w:val="EF063B84"/>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E5919D0"/>
    <w:multiLevelType w:val="hybridMultilevel"/>
    <w:tmpl w:val="EBBACFA4"/>
    <w:lvl w:ilvl="0" w:tplc="040C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715AE"/>
    <w:multiLevelType w:val="multilevel"/>
    <w:tmpl w:val="F544BC8A"/>
    <w:lvl w:ilvl="0">
      <w:start w:val="3"/>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 w15:restartNumberingAfterBreak="0">
    <w:nsid w:val="185E1163"/>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8842A76"/>
    <w:multiLevelType w:val="hybridMultilevel"/>
    <w:tmpl w:val="6FBAB5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B92E91"/>
    <w:multiLevelType w:val="hybridMultilevel"/>
    <w:tmpl w:val="72188766"/>
    <w:lvl w:ilvl="0" w:tplc="040C0005">
      <w:start w:val="1"/>
      <w:numFmt w:val="bullet"/>
      <w:lvlText w:val=""/>
      <w:lvlJc w:val="left"/>
      <w:pPr>
        <w:tabs>
          <w:tab w:val="num" w:pos="720"/>
        </w:tabs>
        <w:ind w:left="720" w:hanging="360"/>
      </w:pPr>
      <w:rPr>
        <w:rFonts w:ascii="Wingdings" w:hAnsi="Wingdings" w:hint="default"/>
      </w:rPr>
    </w:lvl>
    <w:lvl w:ilvl="1" w:tplc="AF4A3C8E">
      <w:start w:val="1"/>
      <w:numFmt w:val="bullet"/>
      <w:lvlText w:val="•"/>
      <w:lvlJc w:val="left"/>
      <w:pPr>
        <w:tabs>
          <w:tab w:val="num" w:pos="1440"/>
        </w:tabs>
        <w:ind w:left="1440" w:hanging="360"/>
      </w:pPr>
      <w:rPr>
        <w:rFonts w:ascii="Arial" w:hAnsi="Arial" w:hint="default"/>
      </w:rPr>
    </w:lvl>
    <w:lvl w:ilvl="2" w:tplc="9A98518E">
      <w:start w:val="1"/>
      <w:numFmt w:val="bullet"/>
      <w:lvlText w:val="•"/>
      <w:lvlJc w:val="left"/>
      <w:pPr>
        <w:tabs>
          <w:tab w:val="num" w:pos="2160"/>
        </w:tabs>
        <w:ind w:left="2160" w:hanging="360"/>
      </w:pPr>
      <w:rPr>
        <w:rFonts w:ascii="Arial" w:hAnsi="Arial" w:hint="default"/>
      </w:rPr>
    </w:lvl>
    <w:lvl w:ilvl="3" w:tplc="071C3148" w:tentative="1">
      <w:start w:val="1"/>
      <w:numFmt w:val="bullet"/>
      <w:lvlText w:val="•"/>
      <w:lvlJc w:val="left"/>
      <w:pPr>
        <w:tabs>
          <w:tab w:val="num" w:pos="2880"/>
        </w:tabs>
        <w:ind w:left="2880" w:hanging="360"/>
      </w:pPr>
      <w:rPr>
        <w:rFonts w:ascii="Arial" w:hAnsi="Arial" w:hint="default"/>
      </w:rPr>
    </w:lvl>
    <w:lvl w:ilvl="4" w:tplc="272ADB92" w:tentative="1">
      <w:start w:val="1"/>
      <w:numFmt w:val="bullet"/>
      <w:lvlText w:val="•"/>
      <w:lvlJc w:val="left"/>
      <w:pPr>
        <w:tabs>
          <w:tab w:val="num" w:pos="3600"/>
        </w:tabs>
        <w:ind w:left="3600" w:hanging="360"/>
      </w:pPr>
      <w:rPr>
        <w:rFonts w:ascii="Arial" w:hAnsi="Arial" w:hint="default"/>
      </w:rPr>
    </w:lvl>
    <w:lvl w:ilvl="5" w:tplc="2662DCFE" w:tentative="1">
      <w:start w:val="1"/>
      <w:numFmt w:val="bullet"/>
      <w:lvlText w:val="•"/>
      <w:lvlJc w:val="left"/>
      <w:pPr>
        <w:tabs>
          <w:tab w:val="num" w:pos="4320"/>
        </w:tabs>
        <w:ind w:left="4320" w:hanging="360"/>
      </w:pPr>
      <w:rPr>
        <w:rFonts w:ascii="Arial" w:hAnsi="Arial" w:hint="default"/>
      </w:rPr>
    </w:lvl>
    <w:lvl w:ilvl="6" w:tplc="867CDF98" w:tentative="1">
      <w:start w:val="1"/>
      <w:numFmt w:val="bullet"/>
      <w:lvlText w:val="•"/>
      <w:lvlJc w:val="left"/>
      <w:pPr>
        <w:tabs>
          <w:tab w:val="num" w:pos="5040"/>
        </w:tabs>
        <w:ind w:left="5040" w:hanging="360"/>
      </w:pPr>
      <w:rPr>
        <w:rFonts w:ascii="Arial" w:hAnsi="Arial" w:hint="default"/>
      </w:rPr>
    </w:lvl>
    <w:lvl w:ilvl="7" w:tplc="69488712" w:tentative="1">
      <w:start w:val="1"/>
      <w:numFmt w:val="bullet"/>
      <w:lvlText w:val="•"/>
      <w:lvlJc w:val="left"/>
      <w:pPr>
        <w:tabs>
          <w:tab w:val="num" w:pos="5760"/>
        </w:tabs>
        <w:ind w:left="5760" w:hanging="360"/>
      </w:pPr>
      <w:rPr>
        <w:rFonts w:ascii="Arial" w:hAnsi="Arial" w:hint="default"/>
      </w:rPr>
    </w:lvl>
    <w:lvl w:ilvl="8" w:tplc="56AEA7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830011"/>
    <w:multiLevelType w:val="hybridMultilevel"/>
    <w:tmpl w:val="74381F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612EDB"/>
    <w:multiLevelType w:val="hybridMultilevel"/>
    <w:tmpl w:val="81BCA0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4A1113"/>
    <w:multiLevelType w:val="hybridMultilevel"/>
    <w:tmpl w:val="82C2BA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581FC2"/>
    <w:multiLevelType w:val="hybridMultilevel"/>
    <w:tmpl w:val="0DF00C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297A8B"/>
    <w:multiLevelType w:val="hybridMultilevel"/>
    <w:tmpl w:val="EC365D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84626A"/>
    <w:multiLevelType w:val="hybridMultilevel"/>
    <w:tmpl w:val="93FCC3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8C67D0"/>
    <w:multiLevelType w:val="hybridMultilevel"/>
    <w:tmpl w:val="C0F04D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A109C5"/>
    <w:multiLevelType w:val="hybridMultilevel"/>
    <w:tmpl w:val="01AEED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6B5BBF"/>
    <w:multiLevelType w:val="hybridMultilevel"/>
    <w:tmpl w:val="791CC7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E85355"/>
    <w:multiLevelType w:val="hybridMultilevel"/>
    <w:tmpl w:val="5EA2C0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5147C3"/>
    <w:multiLevelType w:val="hybridMultilevel"/>
    <w:tmpl w:val="9CBEB2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863616"/>
    <w:multiLevelType w:val="hybridMultilevel"/>
    <w:tmpl w:val="46302E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CC1394"/>
    <w:multiLevelType w:val="hybridMultilevel"/>
    <w:tmpl w:val="80C6A1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9876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AF78A2"/>
    <w:multiLevelType w:val="hybridMultilevel"/>
    <w:tmpl w:val="3D5090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F30948"/>
    <w:multiLevelType w:val="multilevel"/>
    <w:tmpl w:val="6444F322"/>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6" w15:restartNumberingAfterBreak="0">
    <w:nsid w:val="7C343C20"/>
    <w:multiLevelType w:val="hybridMultilevel"/>
    <w:tmpl w:val="8DD6CE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
  </w:num>
  <w:num w:numId="4">
    <w:abstractNumId w:val="20"/>
  </w:num>
  <w:num w:numId="5">
    <w:abstractNumId w:val="9"/>
  </w:num>
  <w:num w:numId="6">
    <w:abstractNumId w:val="3"/>
  </w:num>
  <w:num w:numId="7">
    <w:abstractNumId w:val="1"/>
  </w:num>
  <w:num w:numId="8">
    <w:abstractNumId w:val="7"/>
  </w:num>
  <w:num w:numId="9">
    <w:abstractNumId w:val="10"/>
  </w:num>
  <w:num w:numId="10">
    <w:abstractNumId w:val="18"/>
  </w:num>
  <w:num w:numId="11">
    <w:abstractNumId w:val="16"/>
  </w:num>
  <w:num w:numId="12">
    <w:abstractNumId w:val="0"/>
  </w:num>
  <w:num w:numId="13">
    <w:abstractNumId w:val="19"/>
  </w:num>
  <w:num w:numId="14">
    <w:abstractNumId w:val="14"/>
  </w:num>
  <w:num w:numId="15">
    <w:abstractNumId w:val="24"/>
  </w:num>
  <w:num w:numId="16">
    <w:abstractNumId w:val="4"/>
  </w:num>
  <w:num w:numId="17">
    <w:abstractNumId w:val="5"/>
  </w:num>
  <w:num w:numId="18">
    <w:abstractNumId w:val="12"/>
  </w:num>
  <w:num w:numId="19">
    <w:abstractNumId w:val="15"/>
  </w:num>
  <w:num w:numId="20">
    <w:abstractNumId w:val="11"/>
  </w:num>
  <w:num w:numId="21">
    <w:abstractNumId w:val="7"/>
  </w:num>
  <w:num w:numId="22">
    <w:abstractNumId w:val="23"/>
  </w:num>
  <w:num w:numId="23">
    <w:abstractNumId w:val="25"/>
  </w:num>
  <w:num w:numId="24">
    <w:abstractNumId w:val="6"/>
  </w:num>
  <w:num w:numId="25">
    <w:abstractNumId w:val="13"/>
  </w:num>
  <w:num w:numId="26">
    <w:abstractNumId w:val="22"/>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C9"/>
    <w:rsid w:val="0004753B"/>
    <w:rsid w:val="00070FFA"/>
    <w:rsid w:val="00082543"/>
    <w:rsid w:val="000C63B3"/>
    <w:rsid w:val="000E4B01"/>
    <w:rsid w:val="00116290"/>
    <w:rsid w:val="0016465C"/>
    <w:rsid w:val="001A2285"/>
    <w:rsid w:val="001C1581"/>
    <w:rsid w:val="001D0D20"/>
    <w:rsid w:val="001D23A1"/>
    <w:rsid w:val="001E00C7"/>
    <w:rsid w:val="00232478"/>
    <w:rsid w:val="0024053A"/>
    <w:rsid w:val="002460AD"/>
    <w:rsid w:val="002726D1"/>
    <w:rsid w:val="002742F4"/>
    <w:rsid w:val="002A4B52"/>
    <w:rsid w:val="002B46D9"/>
    <w:rsid w:val="002B5B8B"/>
    <w:rsid w:val="002C4F29"/>
    <w:rsid w:val="002C67F2"/>
    <w:rsid w:val="002C721C"/>
    <w:rsid w:val="00311582"/>
    <w:rsid w:val="0032173C"/>
    <w:rsid w:val="00355245"/>
    <w:rsid w:val="00391EFE"/>
    <w:rsid w:val="003920AD"/>
    <w:rsid w:val="00392A55"/>
    <w:rsid w:val="003A304C"/>
    <w:rsid w:val="003E45D8"/>
    <w:rsid w:val="003F7BA8"/>
    <w:rsid w:val="00402F3C"/>
    <w:rsid w:val="004543F5"/>
    <w:rsid w:val="00462D78"/>
    <w:rsid w:val="004837F6"/>
    <w:rsid w:val="004924C1"/>
    <w:rsid w:val="004B698E"/>
    <w:rsid w:val="004D0D1D"/>
    <w:rsid w:val="00500A0A"/>
    <w:rsid w:val="005155FF"/>
    <w:rsid w:val="005207EE"/>
    <w:rsid w:val="005514AF"/>
    <w:rsid w:val="0055298A"/>
    <w:rsid w:val="00562EED"/>
    <w:rsid w:val="00591EAE"/>
    <w:rsid w:val="005A2D96"/>
    <w:rsid w:val="005B02D3"/>
    <w:rsid w:val="005C01B9"/>
    <w:rsid w:val="005F752E"/>
    <w:rsid w:val="006173A9"/>
    <w:rsid w:val="006762FA"/>
    <w:rsid w:val="00691EEC"/>
    <w:rsid w:val="006B7BD1"/>
    <w:rsid w:val="006B7C24"/>
    <w:rsid w:val="007022CD"/>
    <w:rsid w:val="0073073B"/>
    <w:rsid w:val="0074574C"/>
    <w:rsid w:val="00751029"/>
    <w:rsid w:val="0076694F"/>
    <w:rsid w:val="00781762"/>
    <w:rsid w:val="00807A44"/>
    <w:rsid w:val="00841328"/>
    <w:rsid w:val="00893F47"/>
    <w:rsid w:val="008D26D5"/>
    <w:rsid w:val="008D5AF6"/>
    <w:rsid w:val="008E7108"/>
    <w:rsid w:val="0091452D"/>
    <w:rsid w:val="009601DC"/>
    <w:rsid w:val="009713ED"/>
    <w:rsid w:val="009730C9"/>
    <w:rsid w:val="009B2652"/>
    <w:rsid w:val="009D4C9C"/>
    <w:rsid w:val="009E6807"/>
    <w:rsid w:val="009E6D5F"/>
    <w:rsid w:val="00A26D92"/>
    <w:rsid w:val="00A56173"/>
    <w:rsid w:val="00A61649"/>
    <w:rsid w:val="00A72474"/>
    <w:rsid w:val="00A90E24"/>
    <w:rsid w:val="00AA5077"/>
    <w:rsid w:val="00AB2393"/>
    <w:rsid w:val="00AD7ED1"/>
    <w:rsid w:val="00AF562E"/>
    <w:rsid w:val="00B017A9"/>
    <w:rsid w:val="00B01E83"/>
    <w:rsid w:val="00B02D1B"/>
    <w:rsid w:val="00B149CA"/>
    <w:rsid w:val="00B54281"/>
    <w:rsid w:val="00B712A4"/>
    <w:rsid w:val="00B86310"/>
    <w:rsid w:val="00B9182F"/>
    <w:rsid w:val="00B92A69"/>
    <w:rsid w:val="00BB4BF6"/>
    <w:rsid w:val="00BE3A13"/>
    <w:rsid w:val="00C17BB2"/>
    <w:rsid w:val="00C43903"/>
    <w:rsid w:val="00C57A02"/>
    <w:rsid w:val="00C641A0"/>
    <w:rsid w:val="00C766C9"/>
    <w:rsid w:val="00C92263"/>
    <w:rsid w:val="00CA0724"/>
    <w:rsid w:val="00CB7C81"/>
    <w:rsid w:val="00CC47C4"/>
    <w:rsid w:val="00CC6D04"/>
    <w:rsid w:val="00CE560A"/>
    <w:rsid w:val="00CE6FCB"/>
    <w:rsid w:val="00CF5D0A"/>
    <w:rsid w:val="00CF749F"/>
    <w:rsid w:val="00D01090"/>
    <w:rsid w:val="00D04DF5"/>
    <w:rsid w:val="00D06015"/>
    <w:rsid w:val="00D13256"/>
    <w:rsid w:val="00D179A4"/>
    <w:rsid w:val="00D51E87"/>
    <w:rsid w:val="00D57C4E"/>
    <w:rsid w:val="00D62EBA"/>
    <w:rsid w:val="00D67620"/>
    <w:rsid w:val="00D73FCF"/>
    <w:rsid w:val="00D77EAC"/>
    <w:rsid w:val="00D93597"/>
    <w:rsid w:val="00D93F01"/>
    <w:rsid w:val="00DB4708"/>
    <w:rsid w:val="00DC5AB9"/>
    <w:rsid w:val="00E22890"/>
    <w:rsid w:val="00E22E62"/>
    <w:rsid w:val="00E26763"/>
    <w:rsid w:val="00E30A1B"/>
    <w:rsid w:val="00E45444"/>
    <w:rsid w:val="00E46D12"/>
    <w:rsid w:val="00E60253"/>
    <w:rsid w:val="00E62D2F"/>
    <w:rsid w:val="00E70524"/>
    <w:rsid w:val="00E86DD1"/>
    <w:rsid w:val="00E9013B"/>
    <w:rsid w:val="00EA6837"/>
    <w:rsid w:val="00EA78E9"/>
    <w:rsid w:val="00F124EB"/>
    <w:rsid w:val="00F172BA"/>
    <w:rsid w:val="00F17F3B"/>
    <w:rsid w:val="00F26B89"/>
    <w:rsid w:val="00F4143C"/>
    <w:rsid w:val="00F4191D"/>
    <w:rsid w:val="00F4500B"/>
    <w:rsid w:val="00F54845"/>
    <w:rsid w:val="00F549FD"/>
    <w:rsid w:val="00F6146D"/>
    <w:rsid w:val="00F7344D"/>
    <w:rsid w:val="00F85CD6"/>
    <w:rsid w:val="00FB1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BA743"/>
  <w15:chartTrackingRefBased/>
  <w15:docId w15:val="{A098249D-52CF-4BC7-8A2C-8EC3084B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893F47"/>
    <w:rPr>
      <w:rFonts w:ascii="Arial" w:hAnsi="Arial"/>
    </w:rPr>
  </w:style>
  <w:style w:type="paragraph" w:styleId="Titre1">
    <w:name w:val="heading 1"/>
    <w:aliases w:val="Titles"/>
    <w:basedOn w:val="Normal"/>
    <w:next w:val="Normal"/>
    <w:link w:val="Titre1Car"/>
    <w:uiPriority w:val="9"/>
    <w:qFormat/>
    <w:rsid w:val="00CA0724"/>
    <w:pPr>
      <w:jc w:val="both"/>
      <w:outlineLvl w:val="0"/>
    </w:pPr>
    <w:rPr>
      <w:rFonts w:eastAsiaTheme="majorEastAsia" w:cs="Arial"/>
      <w:b/>
      <w:color w:val="123F94"/>
      <w:sz w:val="40"/>
      <w:szCs w:val="44"/>
      <w:lang w:val="en-US"/>
    </w:rPr>
  </w:style>
  <w:style w:type="paragraph" w:styleId="Titre2">
    <w:name w:val="heading 2"/>
    <w:aliases w:val="Subtitles"/>
    <w:basedOn w:val="Paragraphedeliste"/>
    <w:next w:val="Normal"/>
    <w:link w:val="Titre2Car"/>
    <w:uiPriority w:val="9"/>
    <w:unhideWhenUsed/>
    <w:qFormat/>
    <w:rsid w:val="00CA0724"/>
    <w:pPr>
      <w:ind w:left="0"/>
      <w:jc w:val="both"/>
      <w:outlineLvl w:val="1"/>
    </w:pPr>
    <w:rPr>
      <w:rFonts w:eastAsiaTheme="majorEastAsia" w:cs="Arial"/>
      <w:b/>
      <w:color w:val="123F94"/>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3F47"/>
    <w:pPr>
      <w:tabs>
        <w:tab w:val="center" w:pos="4536"/>
        <w:tab w:val="right" w:pos="9072"/>
      </w:tabs>
      <w:spacing w:after="0" w:line="240" w:lineRule="auto"/>
    </w:pPr>
  </w:style>
  <w:style w:type="character" w:customStyle="1" w:styleId="En-tteCar">
    <w:name w:val="En-tête Car"/>
    <w:basedOn w:val="Policepardfaut"/>
    <w:link w:val="En-tte"/>
    <w:uiPriority w:val="99"/>
    <w:rsid w:val="00893F47"/>
  </w:style>
  <w:style w:type="paragraph" w:styleId="Pieddepage">
    <w:name w:val="footer"/>
    <w:basedOn w:val="Normal"/>
    <w:link w:val="PieddepageCar"/>
    <w:uiPriority w:val="99"/>
    <w:unhideWhenUsed/>
    <w:rsid w:val="00893F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3F47"/>
  </w:style>
  <w:style w:type="character" w:customStyle="1" w:styleId="Titre1Car">
    <w:name w:val="Titre 1 Car"/>
    <w:aliases w:val="Titles Car"/>
    <w:basedOn w:val="Policepardfaut"/>
    <w:link w:val="Titre1"/>
    <w:uiPriority w:val="9"/>
    <w:rsid w:val="00CA0724"/>
    <w:rPr>
      <w:rFonts w:ascii="Arial" w:eastAsiaTheme="majorEastAsia" w:hAnsi="Arial" w:cs="Arial"/>
      <w:b/>
      <w:color w:val="123F94"/>
      <w:sz w:val="40"/>
      <w:szCs w:val="44"/>
      <w:lang w:val="en-US"/>
    </w:rPr>
  </w:style>
  <w:style w:type="character" w:customStyle="1" w:styleId="Titre2Car">
    <w:name w:val="Titre 2 Car"/>
    <w:aliases w:val="Subtitles Car"/>
    <w:basedOn w:val="Policepardfaut"/>
    <w:link w:val="Titre2"/>
    <w:uiPriority w:val="9"/>
    <w:rsid w:val="00CA0724"/>
    <w:rPr>
      <w:rFonts w:ascii="Arial" w:eastAsiaTheme="majorEastAsia" w:hAnsi="Arial" w:cs="Arial"/>
      <w:b/>
      <w:color w:val="123F94"/>
      <w:sz w:val="32"/>
      <w:szCs w:val="32"/>
      <w:lang w:val="en-US"/>
    </w:rPr>
  </w:style>
  <w:style w:type="character" w:styleId="Lienhypertexte">
    <w:name w:val="Hyperlink"/>
    <w:basedOn w:val="Policepardfaut"/>
    <w:uiPriority w:val="99"/>
    <w:unhideWhenUsed/>
    <w:rsid w:val="00C57A02"/>
    <w:rPr>
      <w:color w:val="003399" w:themeColor="hyperlink"/>
      <w:u w:val="single"/>
    </w:rPr>
  </w:style>
  <w:style w:type="paragraph" w:styleId="NormalWeb">
    <w:name w:val="Normal (Web)"/>
    <w:basedOn w:val="Normal"/>
    <w:uiPriority w:val="99"/>
    <w:semiHidden/>
    <w:unhideWhenUsed/>
    <w:rsid w:val="00D6762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9713ED"/>
    <w:pPr>
      <w:ind w:left="720"/>
      <w:contextualSpacing/>
    </w:pPr>
  </w:style>
  <w:style w:type="character" w:customStyle="1" w:styleId="Mentionnonrsolue1">
    <w:name w:val="Mention non résolue1"/>
    <w:basedOn w:val="Policepardfaut"/>
    <w:uiPriority w:val="99"/>
    <w:semiHidden/>
    <w:unhideWhenUsed/>
    <w:rsid w:val="009E6D5F"/>
    <w:rPr>
      <w:color w:val="605E5C"/>
      <w:shd w:val="clear" w:color="auto" w:fill="E1DFDD"/>
    </w:rPr>
  </w:style>
  <w:style w:type="character" w:styleId="Marquedecommentaire">
    <w:name w:val="annotation reference"/>
    <w:basedOn w:val="Policepardfaut"/>
    <w:uiPriority w:val="99"/>
    <w:semiHidden/>
    <w:unhideWhenUsed/>
    <w:rsid w:val="00562EED"/>
    <w:rPr>
      <w:sz w:val="16"/>
      <w:szCs w:val="16"/>
    </w:rPr>
  </w:style>
  <w:style w:type="paragraph" w:styleId="Commentaire">
    <w:name w:val="annotation text"/>
    <w:basedOn w:val="Normal"/>
    <w:link w:val="CommentaireCar"/>
    <w:uiPriority w:val="99"/>
    <w:semiHidden/>
    <w:unhideWhenUsed/>
    <w:rsid w:val="00562EED"/>
    <w:pPr>
      <w:spacing w:line="240" w:lineRule="auto"/>
    </w:pPr>
    <w:rPr>
      <w:sz w:val="20"/>
      <w:szCs w:val="20"/>
    </w:rPr>
  </w:style>
  <w:style w:type="character" w:customStyle="1" w:styleId="CommentaireCar">
    <w:name w:val="Commentaire Car"/>
    <w:basedOn w:val="Policepardfaut"/>
    <w:link w:val="Commentaire"/>
    <w:uiPriority w:val="99"/>
    <w:semiHidden/>
    <w:rsid w:val="00562EE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562EED"/>
    <w:rPr>
      <w:b/>
      <w:bCs/>
    </w:rPr>
  </w:style>
  <w:style w:type="character" w:customStyle="1" w:styleId="ObjetducommentaireCar">
    <w:name w:val="Objet du commentaire Car"/>
    <w:basedOn w:val="CommentaireCar"/>
    <w:link w:val="Objetducommentaire"/>
    <w:uiPriority w:val="99"/>
    <w:semiHidden/>
    <w:rsid w:val="00562EED"/>
    <w:rPr>
      <w:rFonts w:ascii="Arial" w:hAnsi="Arial"/>
      <w:b/>
      <w:bCs/>
      <w:sz w:val="20"/>
      <w:szCs w:val="20"/>
    </w:rPr>
  </w:style>
  <w:style w:type="paragraph" w:styleId="Textedebulles">
    <w:name w:val="Balloon Text"/>
    <w:basedOn w:val="Normal"/>
    <w:link w:val="TextedebullesCar"/>
    <w:uiPriority w:val="99"/>
    <w:semiHidden/>
    <w:unhideWhenUsed/>
    <w:rsid w:val="00562E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EED"/>
    <w:rPr>
      <w:rFonts w:ascii="Segoe UI" w:hAnsi="Segoe UI" w:cs="Segoe UI"/>
      <w:sz w:val="18"/>
      <w:szCs w:val="18"/>
    </w:rPr>
  </w:style>
  <w:style w:type="paragraph" w:styleId="Rvision">
    <w:name w:val="Revision"/>
    <w:hidden/>
    <w:uiPriority w:val="99"/>
    <w:semiHidden/>
    <w:rsid w:val="00CC47C4"/>
    <w:pPr>
      <w:spacing w:after="0" w:line="240" w:lineRule="auto"/>
    </w:pPr>
    <w:rPr>
      <w:rFonts w:ascii="Arial" w:hAnsi="Arial"/>
    </w:rPr>
  </w:style>
  <w:style w:type="character" w:customStyle="1" w:styleId="Mentionnonrsolue2">
    <w:name w:val="Mention non résolue2"/>
    <w:basedOn w:val="Policepardfaut"/>
    <w:uiPriority w:val="99"/>
    <w:semiHidden/>
    <w:unhideWhenUsed/>
    <w:rsid w:val="002B5B8B"/>
    <w:rPr>
      <w:color w:val="605E5C"/>
      <w:shd w:val="clear" w:color="auto" w:fill="E1DFDD"/>
    </w:rPr>
  </w:style>
  <w:style w:type="paragraph" w:styleId="En-ttedetabledesmatires">
    <w:name w:val="TOC Heading"/>
    <w:basedOn w:val="Titre1"/>
    <w:next w:val="Normal"/>
    <w:uiPriority w:val="39"/>
    <w:unhideWhenUsed/>
    <w:qFormat/>
    <w:rsid w:val="00CA0724"/>
    <w:pPr>
      <w:keepNext/>
      <w:keepLines/>
      <w:spacing w:before="240" w:after="0"/>
      <w:jc w:val="left"/>
      <w:outlineLvl w:val="9"/>
    </w:pPr>
    <w:rPr>
      <w:rFonts w:asciiTheme="majorHAnsi" w:hAnsiTheme="majorHAnsi" w:cstheme="majorBidi"/>
      <w:b w:val="0"/>
      <w:color w:val="002672" w:themeColor="accent1" w:themeShade="BF"/>
      <w:sz w:val="32"/>
      <w:szCs w:val="32"/>
      <w:lang w:val="fr-FR" w:eastAsia="fr-FR"/>
    </w:rPr>
  </w:style>
  <w:style w:type="paragraph" w:styleId="TM1">
    <w:name w:val="toc 1"/>
    <w:basedOn w:val="Normal"/>
    <w:next w:val="Normal"/>
    <w:autoRedefine/>
    <w:uiPriority w:val="39"/>
    <w:unhideWhenUsed/>
    <w:rsid w:val="00CA0724"/>
    <w:pPr>
      <w:spacing w:after="100"/>
    </w:pPr>
  </w:style>
  <w:style w:type="paragraph" w:styleId="TM2">
    <w:name w:val="toc 2"/>
    <w:basedOn w:val="Normal"/>
    <w:next w:val="Normal"/>
    <w:autoRedefine/>
    <w:uiPriority w:val="39"/>
    <w:unhideWhenUsed/>
    <w:rsid w:val="00CA072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3650">
      <w:bodyDiv w:val="1"/>
      <w:marLeft w:val="0"/>
      <w:marRight w:val="0"/>
      <w:marTop w:val="0"/>
      <w:marBottom w:val="0"/>
      <w:divBdr>
        <w:top w:val="none" w:sz="0" w:space="0" w:color="auto"/>
        <w:left w:val="none" w:sz="0" w:space="0" w:color="auto"/>
        <w:bottom w:val="none" w:sz="0" w:space="0" w:color="auto"/>
        <w:right w:val="none" w:sz="0" w:space="0" w:color="auto"/>
      </w:divBdr>
    </w:div>
    <w:div w:id="760879306">
      <w:bodyDiv w:val="1"/>
      <w:marLeft w:val="0"/>
      <w:marRight w:val="0"/>
      <w:marTop w:val="0"/>
      <w:marBottom w:val="0"/>
      <w:divBdr>
        <w:top w:val="none" w:sz="0" w:space="0" w:color="auto"/>
        <w:left w:val="none" w:sz="0" w:space="0" w:color="auto"/>
        <w:bottom w:val="none" w:sz="0" w:space="0" w:color="auto"/>
        <w:right w:val="none" w:sz="0" w:space="0" w:color="auto"/>
      </w:divBdr>
    </w:div>
    <w:div w:id="1260260455">
      <w:bodyDiv w:val="1"/>
      <w:marLeft w:val="0"/>
      <w:marRight w:val="0"/>
      <w:marTop w:val="0"/>
      <w:marBottom w:val="0"/>
      <w:divBdr>
        <w:top w:val="none" w:sz="0" w:space="0" w:color="auto"/>
        <w:left w:val="none" w:sz="0" w:space="0" w:color="auto"/>
        <w:bottom w:val="none" w:sz="0" w:space="0" w:color="auto"/>
        <w:right w:val="none" w:sz="0" w:space="0" w:color="auto"/>
      </w:divBdr>
      <w:divsChild>
        <w:div w:id="307899125">
          <w:marLeft w:val="1166"/>
          <w:marRight w:val="0"/>
          <w:marTop w:val="0"/>
          <w:marBottom w:val="120"/>
          <w:divBdr>
            <w:top w:val="none" w:sz="0" w:space="0" w:color="auto"/>
            <w:left w:val="none" w:sz="0" w:space="0" w:color="auto"/>
            <w:bottom w:val="none" w:sz="0" w:space="0" w:color="auto"/>
            <w:right w:val="none" w:sz="0" w:space="0" w:color="auto"/>
          </w:divBdr>
        </w:div>
        <w:div w:id="437212307">
          <w:marLeft w:val="1166"/>
          <w:marRight w:val="0"/>
          <w:marTop w:val="0"/>
          <w:marBottom w:val="120"/>
          <w:divBdr>
            <w:top w:val="none" w:sz="0" w:space="0" w:color="auto"/>
            <w:left w:val="none" w:sz="0" w:space="0" w:color="auto"/>
            <w:bottom w:val="none" w:sz="0" w:space="0" w:color="auto"/>
            <w:right w:val="none" w:sz="0" w:space="0" w:color="auto"/>
          </w:divBdr>
        </w:div>
        <w:div w:id="752817981">
          <w:marLeft w:val="1166"/>
          <w:marRight w:val="0"/>
          <w:marTop w:val="0"/>
          <w:marBottom w:val="120"/>
          <w:divBdr>
            <w:top w:val="none" w:sz="0" w:space="0" w:color="auto"/>
            <w:left w:val="none" w:sz="0" w:space="0" w:color="auto"/>
            <w:bottom w:val="none" w:sz="0" w:space="0" w:color="auto"/>
            <w:right w:val="none" w:sz="0" w:space="0" w:color="auto"/>
          </w:divBdr>
        </w:div>
        <w:div w:id="939483357">
          <w:marLeft w:val="1166"/>
          <w:marRight w:val="0"/>
          <w:marTop w:val="0"/>
          <w:marBottom w:val="120"/>
          <w:divBdr>
            <w:top w:val="none" w:sz="0" w:space="0" w:color="auto"/>
            <w:left w:val="none" w:sz="0" w:space="0" w:color="auto"/>
            <w:bottom w:val="none" w:sz="0" w:space="0" w:color="auto"/>
            <w:right w:val="none" w:sz="0" w:space="0" w:color="auto"/>
          </w:divBdr>
        </w:div>
        <w:div w:id="1381442850">
          <w:marLeft w:val="1166"/>
          <w:marRight w:val="0"/>
          <w:marTop w:val="0"/>
          <w:marBottom w:val="120"/>
          <w:divBdr>
            <w:top w:val="none" w:sz="0" w:space="0" w:color="auto"/>
            <w:left w:val="none" w:sz="0" w:space="0" w:color="auto"/>
            <w:bottom w:val="none" w:sz="0" w:space="0" w:color="auto"/>
            <w:right w:val="none" w:sz="0" w:space="0" w:color="auto"/>
          </w:divBdr>
        </w:div>
        <w:div w:id="1446777369">
          <w:marLeft w:val="1166"/>
          <w:marRight w:val="0"/>
          <w:marTop w:val="0"/>
          <w:marBottom w:val="120"/>
          <w:divBdr>
            <w:top w:val="none" w:sz="0" w:space="0" w:color="auto"/>
            <w:left w:val="none" w:sz="0" w:space="0" w:color="auto"/>
            <w:bottom w:val="none" w:sz="0" w:space="0" w:color="auto"/>
            <w:right w:val="none" w:sz="0" w:space="0" w:color="auto"/>
          </w:divBdr>
        </w:div>
        <w:div w:id="1781873474">
          <w:marLeft w:val="1166"/>
          <w:marRight w:val="0"/>
          <w:marTop w:val="0"/>
          <w:marBottom w:val="120"/>
          <w:divBdr>
            <w:top w:val="none" w:sz="0" w:space="0" w:color="auto"/>
            <w:left w:val="none" w:sz="0" w:space="0" w:color="auto"/>
            <w:bottom w:val="none" w:sz="0" w:space="0" w:color="auto"/>
            <w:right w:val="none" w:sz="0" w:space="0" w:color="auto"/>
          </w:divBdr>
        </w:div>
      </w:divsChild>
    </w:div>
    <w:div w:id="14907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UTSO00\Desktop\KIT%20DE%20COMMUNICATION\Futta%20Word%20Document%20Template.dotx" TargetMode="External"/></Relationships>
</file>

<file path=word/theme/theme1.xml><?xml version="1.0" encoding="utf-8"?>
<a:theme xmlns:a="http://schemas.openxmlformats.org/drawingml/2006/main" name="Thème Office">
  <a:themeElements>
    <a:clrScheme name="FUTTA COLOR THEMES">
      <a:dk1>
        <a:sysClr val="windowText" lastClr="000000"/>
      </a:dk1>
      <a:lt1>
        <a:sysClr val="window" lastClr="FFFFFF"/>
      </a:lt1>
      <a:dk2>
        <a:srgbClr val="44546A"/>
      </a:dk2>
      <a:lt2>
        <a:srgbClr val="E7E6E6"/>
      </a:lt2>
      <a:accent1>
        <a:srgbClr val="003399"/>
      </a:accent1>
      <a:accent2>
        <a:srgbClr val="936096"/>
      </a:accent2>
      <a:accent3>
        <a:srgbClr val="456587"/>
      </a:accent3>
      <a:accent4>
        <a:srgbClr val="369BA1"/>
      </a:accent4>
      <a:accent5>
        <a:srgbClr val="427513"/>
      </a:accent5>
      <a:accent6>
        <a:srgbClr val="979919"/>
      </a:accent6>
      <a:hlink>
        <a:srgbClr val="003399"/>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D577-1853-47E4-A497-5BBB3E72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Futta Word Document Template.dotx</Template>
  <TotalTime>1</TotalTime>
  <Pages>2</Pages>
  <Words>667</Words>
  <Characters>3671</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 Extenso</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GOUTEYRON Sophie</dc:creator>
  <cp:keywords/>
  <dc:description/>
  <cp:lastModifiedBy>GOUTEYRON Sophie (FR - IE Biot)</cp:lastModifiedBy>
  <cp:revision>4</cp:revision>
  <dcterms:created xsi:type="dcterms:W3CDTF">2021-06-23T08:46:00Z</dcterms:created>
  <dcterms:modified xsi:type="dcterms:W3CDTF">2021-06-24T06:32:00Z</dcterms:modified>
</cp:coreProperties>
</file>